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B75EA0" w14:textId="4049E164" w:rsidR="00FD58A6" w:rsidRDefault="00B11408" w:rsidP="00B11408">
      <w:pPr>
        <w:jc w:val="center"/>
        <w:rPr>
          <w:b/>
          <w:bCs/>
          <w:u w:val="single"/>
        </w:rPr>
      </w:pPr>
      <w:r w:rsidRPr="00B11408">
        <w:rPr>
          <w:b/>
          <w:bCs/>
          <w:u w:val="single"/>
        </w:rPr>
        <w:t>Bethany Police Department Body Worn Camera Report</w:t>
      </w:r>
    </w:p>
    <w:p w14:paraId="6D588B99" w14:textId="26ADC515" w:rsidR="00D10675" w:rsidRDefault="00D10675" w:rsidP="00B11408">
      <w:pPr>
        <w:jc w:val="center"/>
        <w:rPr>
          <w:b/>
          <w:bCs/>
          <w:u w:val="single"/>
        </w:rPr>
      </w:pPr>
      <w:r>
        <w:rPr>
          <w:b/>
          <w:bCs/>
          <w:u w:val="single"/>
        </w:rPr>
        <w:t>Chief Chris Nichols-Bethany Police Department</w:t>
      </w:r>
    </w:p>
    <w:p w14:paraId="11B03816" w14:textId="306460D6" w:rsidR="00B11408" w:rsidRDefault="00B11408" w:rsidP="00B11408">
      <w:pPr>
        <w:jc w:val="center"/>
        <w:rPr>
          <w:b/>
          <w:bCs/>
          <w:u w:val="single"/>
        </w:rPr>
      </w:pPr>
    </w:p>
    <w:p w14:paraId="734938E7" w14:textId="77777777" w:rsidR="00D918FF" w:rsidRDefault="00B11408" w:rsidP="00B11408">
      <w:r>
        <w:t xml:space="preserve">The Bethany Police Department is comprised of two full time officers, both of which possess body cameras.  </w:t>
      </w:r>
      <w:r w:rsidR="00D10675">
        <w:t xml:space="preserve">The cameras are in use each shift. </w:t>
      </w:r>
      <w:r>
        <w:t>Currently, the Bethany Police Department uses two body worn cameras</w:t>
      </w:r>
      <w:r w:rsidR="00D918FF">
        <w:t xml:space="preserve"> that have been deployed since approximately June 1, 2019</w:t>
      </w:r>
      <w:r>
        <w:t xml:space="preserve">. </w:t>
      </w:r>
    </w:p>
    <w:p w14:paraId="15E3B81A" w14:textId="0A53DE12" w:rsidR="00B11408" w:rsidRDefault="00B11408" w:rsidP="00B11408">
      <w:r>
        <w:t>When technical issues arise, usually consisting of uploading failures, we contact the manufacturer (GETAC) and they will trouble shoot the issue by talking us through on the phone or remoting in and conducting the fix themselves. Thus far, they have resolved all issues</w:t>
      </w:r>
      <w:r w:rsidR="00D918FF">
        <w:t>, which have been few in number</w:t>
      </w:r>
      <w:r>
        <w:t xml:space="preserve">.  </w:t>
      </w:r>
    </w:p>
    <w:p w14:paraId="6240BED9" w14:textId="77777777" w:rsidR="00D918FF" w:rsidRDefault="00B11408" w:rsidP="00B11408">
      <w:r>
        <w:t xml:space="preserve">The Chief of Police reviews all recordings by the only other officer at the department.  These reviews are usually done as soon as the incident is completed and uploaded or as soon as the supervisor is back on duty. </w:t>
      </w:r>
    </w:p>
    <w:p w14:paraId="38ABD338" w14:textId="68E66904" w:rsidR="00B11408" w:rsidRDefault="00B11408" w:rsidP="00B11408">
      <w:r>
        <w:t xml:space="preserve">There are currently no recordings used in prosecution of ordinance, civil proceedings or internal affairs investigations.  </w:t>
      </w:r>
      <w:r w:rsidR="00D10675">
        <w:t xml:space="preserve">Body cam footage is sent to the States Attorney upon request of the States Attorney or if the Chief believes it’s pertinent to the case.  It is not known whether or not the footage is used by the States Attorney with regards to plea negotiations.  As of this time, no body camera footage has been used in open court or proceedings from the Bethany Police Department.  </w:t>
      </w:r>
    </w:p>
    <w:p w14:paraId="2B7D94A7" w14:textId="77777777" w:rsidR="00D918FF" w:rsidRPr="00B11408" w:rsidRDefault="00D918FF" w:rsidP="00B11408"/>
    <w:sectPr w:rsidR="00D918FF" w:rsidRPr="00B114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408"/>
    <w:rsid w:val="006102DE"/>
    <w:rsid w:val="00B11408"/>
    <w:rsid w:val="00D10675"/>
    <w:rsid w:val="00D918FF"/>
    <w:rsid w:val="00FD5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01129"/>
  <w15:chartTrackingRefBased/>
  <w15:docId w15:val="{1F2B2721-0EEB-47BF-B945-79061C057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205</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bpd</dc:creator>
  <cp:keywords/>
  <dc:description/>
  <cp:lastModifiedBy> </cp:lastModifiedBy>
  <cp:revision>3</cp:revision>
  <dcterms:created xsi:type="dcterms:W3CDTF">2020-04-28T17:53:00Z</dcterms:created>
  <dcterms:modified xsi:type="dcterms:W3CDTF">2020-04-29T13:03:00Z</dcterms:modified>
</cp:coreProperties>
</file>