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2D88" w14:textId="671DD4D4" w:rsidR="00E11A71" w:rsidRPr="00E85A45" w:rsidRDefault="00E11A71" w:rsidP="00E11A71">
      <w:pPr>
        <w:jc w:val="center"/>
        <w:rPr>
          <w:b/>
          <w:u w:val="single"/>
        </w:rPr>
      </w:pPr>
      <w:r w:rsidRPr="00E85A45">
        <w:rPr>
          <w:b/>
          <w:u w:val="single"/>
        </w:rPr>
        <w:t>Body-Worn Camera Report</w:t>
      </w:r>
    </w:p>
    <w:p w14:paraId="26FE870F" w14:textId="77777777" w:rsidR="00E11A71" w:rsidRPr="00E85A45" w:rsidRDefault="00E11A71" w:rsidP="00E11A71">
      <w:pPr>
        <w:jc w:val="center"/>
        <w:rPr>
          <w:b/>
          <w:u w:val="single"/>
        </w:rPr>
      </w:pPr>
      <w:r w:rsidRPr="00E85A45">
        <w:rPr>
          <w:b/>
          <w:u w:val="single"/>
        </w:rPr>
        <w:t>Illinois Central College Campus Police Department</w:t>
      </w:r>
    </w:p>
    <w:p w14:paraId="0D901D53" w14:textId="0207D904" w:rsidR="00E85A45" w:rsidRPr="00E85A45" w:rsidRDefault="00E243CD" w:rsidP="00E11A71">
      <w:pPr>
        <w:jc w:val="center"/>
        <w:rPr>
          <w:b/>
        </w:rPr>
      </w:pPr>
      <w:r>
        <w:rPr>
          <w:b/>
        </w:rPr>
        <w:t>4/2</w:t>
      </w:r>
      <w:r w:rsidR="00AD3F0A">
        <w:rPr>
          <w:b/>
        </w:rPr>
        <w:t>9/26</w:t>
      </w:r>
    </w:p>
    <w:p w14:paraId="6CC1A894" w14:textId="77777777" w:rsidR="00E11A71" w:rsidRDefault="00E11A71" w:rsidP="00E11A71">
      <w:pPr>
        <w:jc w:val="center"/>
        <w:rPr>
          <w:b/>
          <w:u w:val="single"/>
        </w:rPr>
      </w:pPr>
    </w:p>
    <w:p w14:paraId="5C6D3524" w14:textId="77777777" w:rsidR="005014F6" w:rsidRPr="00E11A71" w:rsidRDefault="005014F6" w:rsidP="005014F6">
      <w:pPr>
        <w:rPr>
          <w:color w:val="2F5496" w:themeColor="accent5" w:themeShade="BF"/>
        </w:rPr>
      </w:pPr>
      <w:r w:rsidRPr="00E11A71">
        <w:rPr>
          <w:color w:val="2F5496" w:themeColor="accent5" w:themeShade="BF"/>
        </w:rPr>
        <w:t>(1) a brief overview of the makeup of the agency, including the number of officers utilizing officer-worn body cameras;</w:t>
      </w:r>
    </w:p>
    <w:p w14:paraId="649C9E30" w14:textId="330A54DE" w:rsidR="005014F6" w:rsidRPr="00E11A71" w:rsidRDefault="005C63FA" w:rsidP="00E11A71">
      <w:pPr>
        <w:ind w:left="360"/>
      </w:pPr>
      <w:r w:rsidRPr="00E11A71">
        <w:t>The Illinois Central College Police Department is a combined agency of sworn law-enforcement officers and</w:t>
      </w:r>
      <w:r w:rsidR="00337FCF" w:rsidRPr="00E11A71">
        <w:t xml:space="preserve"> non-sworn civilian</w:t>
      </w:r>
      <w:r w:rsidRPr="00E11A71">
        <w:t xml:space="preserve"> campus security</w:t>
      </w:r>
      <w:r w:rsidR="00E85A45">
        <w:t xml:space="preserve"> officers. We currently employ </w:t>
      </w:r>
      <w:r w:rsidR="0069317D">
        <w:t>1</w:t>
      </w:r>
      <w:r w:rsidR="00AD3F0A">
        <w:t>5</w:t>
      </w:r>
      <w:r w:rsidR="0069317D">
        <w:t xml:space="preserve"> full-time and part-time</w:t>
      </w:r>
      <w:r w:rsidRPr="00E11A71">
        <w:t xml:space="preserve"> police officer</w:t>
      </w:r>
      <w:r w:rsidR="007D7FBE">
        <w:t xml:space="preserve">s, as well as </w:t>
      </w:r>
      <w:r w:rsidR="0069317D">
        <w:t>1</w:t>
      </w:r>
      <w:r w:rsidR="001A7DCF">
        <w:t>5</w:t>
      </w:r>
      <w:r w:rsidR="007D7FBE">
        <w:t xml:space="preserve"> full-time and</w:t>
      </w:r>
      <w:r w:rsidR="00C539E4">
        <w:t xml:space="preserve"> part-time security officers, who all use body-worn cameras while on </w:t>
      </w:r>
      <w:r w:rsidR="00440416">
        <w:t xml:space="preserve">uniformed </w:t>
      </w:r>
      <w:r w:rsidR="00C539E4">
        <w:t xml:space="preserve">patrol. </w:t>
      </w:r>
    </w:p>
    <w:p w14:paraId="676D77CB" w14:textId="77777777" w:rsidR="005C63FA" w:rsidRPr="005C63FA" w:rsidRDefault="005C63FA" w:rsidP="005014F6">
      <w:pPr>
        <w:rPr>
          <w:color w:val="FF0000"/>
        </w:rPr>
      </w:pPr>
    </w:p>
    <w:p w14:paraId="6D999736" w14:textId="77777777" w:rsidR="005014F6" w:rsidRPr="00E11A71" w:rsidRDefault="005014F6" w:rsidP="005014F6">
      <w:pPr>
        <w:rPr>
          <w:color w:val="2F5496" w:themeColor="accent5" w:themeShade="BF"/>
        </w:rPr>
      </w:pPr>
      <w:r w:rsidRPr="00E11A71">
        <w:rPr>
          <w:color w:val="2F5496" w:themeColor="accent5" w:themeShade="BF"/>
        </w:rPr>
        <w:t>(2) the number of officer-worn body cameras utilized by the law enforcement agency;</w:t>
      </w:r>
    </w:p>
    <w:p w14:paraId="384AE51C" w14:textId="77495E5E" w:rsidR="005014F6" w:rsidRPr="00E11A71" w:rsidRDefault="007D7FBE" w:rsidP="00E11A71">
      <w:pPr>
        <w:ind w:left="360"/>
      </w:pPr>
      <w:r>
        <w:t xml:space="preserve">We have </w:t>
      </w:r>
      <w:r w:rsidR="001A7DCF">
        <w:t>28</w:t>
      </w:r>
      <w:r w:rsidR="005C63FA" w:rsidRPr="00E11A71">
        <w:t xml:space="preserve"> cameras available for use. </w:t>
      </w:r>
    </w:p>
    <w:p w14:paraId="2C442BA1" w14:textId="77777777" w:rsidR="005C63FA" w:rsidRDefault="005C63FA" w:rsidP="005014F6"/>
    <w:p w14:paraId="4E4A8BC4" w14:textId="77777777" w:rsidR="005014F6" w:rsidRPr="00E11A71" w:rsidRDefault="005014F6" w:rsidP="005014F6">
      <w:pPr>
        <w:rPr>
          <w:color w:val="2F5496" w:themeColor="accent5" w:themeShade="BF"/>
        </w:rPr>
      </w:pPr>
      <w:r w:rsidRPr="00E11A71">
        <w:rPr>
          <w:color w:val="2F5496" w:themeColor="accent5" w:themeShade="BF"/>
        </w:rPr>
        <w:t>(3) any technical issues with the equipment and how those issues were remedied;</w:t>
      </w:r>
    </w:p>
    <w:p w14:paraId="1CE0B499" w14:textId="536A7F71" w:rsidR="007D7FBE" w:rsidRDefault="007D7FBE" w:rsidP="00E11A71">
      <w:pPr>
        <w:ind w:left="360"/>
      </w:pPr>
      <w:r>
        <w:t xml:space="preserve">Camera were </w:t>
      </w:r>
      <w:r w:rsidR="00E243CD">
        <w:t>replaced</w:t>
      </w:r>
      <w:r w:rsidR="001A7DCF">
        <w:t xml:space="preserve"> in early 2024. Before that we had a few from our 2020 purchase that were starting to fail with technical issues. We ha</w:t>
      </w:r>
      <w:r w:rsidR="00E243CD">
        <w:t>ve</w:t>
      </w:r>
      <w:r>
        <w:t xml:space="preserve"> a replacement plan built into our current contract with the company. </w:t>
      </w:r>
    </w:p>
    <w:p w14:paraId="737D159D" w14:textId="77777777" w:rsidR="005C63FA" w:rsidRDefault="005C63FA" w:rsidP="005014F6"/>
    <w:p w14:paraId="20B3258B" w14:textId="77777777" w:rsidR="005014F6" w:rsidRPr="00E11A71" w:rsidRDefault="005014F6" w:rsidP="005014F6">
      <w:pPr>
        <w:rPr>
          <w:color w:val="2F5496" w:themeColor="accent5" w:themeShade="BF"/>
        </w:rPr>
      </w:pPr>
      <w:r w:rsidRPr="00E11A71">
        <w:rPr>
          <w:color w:val="2F5496" w:themeColor="accent5" w:themeShade="BF"/>
        </w:rPr>
        <w:t>(4) a brief description of the review process used by supervisors within the law enforcement agency;</w:t>
      </w:r>
    </w:p>
    <w:p w14:paraId="13B40291" w14:textId="6C1CE2F6" w:rsidR="005014F6" w:rsidRPr="00E11A71" w:rsidRDefault="005C63FA" w:rsidP="00E11A71">
      <w:pPr>
        <w:ind w:left="360"/>
      </w:pPr>
      <w:r w:rsidRPr="00E11A71">
        <w:t xml:space="preserve">Supervisors </w:t>
      </w:r>
      <w:r w:rsidR="004C5AC5" w:rsidRPr="00E11A71">
        <w:t>view</w:t>
      </w:r>
      <w:r w:rsidRPr="00E11A71">
        <w:t xml:space="preserve"> recordings</w:t>
      </w:r>
      <w:r w:rsidR="004C5AC5" w:rsidRPr="00E11A71">
        <w:t xml:space="preserve"> as necessary to complete the flagging process </w:t>
      </w:r>
      <w:r w:rsidR="00AD3F0A">
        <w:t xml:space="preserve">after each report is filed. </w:t>
      </w:r>
      <w:r w:rsidR="004C5AC5" w:rsidRPr="00E11A71">
        <w:t xml:space="preserve">Supervisors additionally complete periodic quality control reviews to see that cameras are recording properly, that orientation is correct, and that appropriate </w:t>
      </w:r>
      <w:r w:rsidR="00A03B7D">
        <w:t xml:space="preserve">video and </w:t>
      </w:r>
      <w:r w:rsidR="004C5AC5" w:rsidRPr="00E11A71">
        <w:t xml:space="preserve">sound can be heard. </w:t>
      </w:r>
    </w:p>
    <w:p w14:paraId="7BD32992" w14:textId="77777777" w:rsidR="005C63FA" w:rsidRDefault="005C63FA" w:rsidP="005014F6"/>
    <w:p w14:paraId="6EEECF61" w14:textId="77777777" w:rsidR="005014F6" w:rsidRPr="00E11A71" w:rsidRDefault="005014F6" w:rsidP="005014F6">
      <w:pPr>
        <w:rPr>
          <w:color w:val="2F5496" w:themeColor="accent5" w:themeShade="BF"/>
        </w:rPr>
      </w:pPr>
      <w:r w:rsidRPr="00E11A71">
        <w:rPr>
          <w:color w:val="2F5496" w:themeColor="accent5" w:themeShade="BF"/>
        </w:rPr>
        <w:t>(5) for each recording used in prosecutions of conservation, criminal, or traffic offenses or municipal ordinance violations:</w:t>
      </w:r>
    </w:p>
    <w:p w14:paraId="5A96BA7E" w14:textId="77777777" w:rsidR="005014F6" w:rsidRPr="00E11A71" w:rsidRDefault="007634E9" w:rsidP="005014F6">
      <w:pPr>
        <w:rPr>
          <w:color w:val="2F5496" w:themeColor="accent5" w:themeShade="BF"/>
        </w:rPr>
      </w:pPr>
      <w:r w:rsidRPr="00E11A71">
        <w:rPr>
          <w:color w:val="2F5496" w:themeColor="accent5" w:themeShade="BF"/>
        </w:rPr>
        <w:t xml:space="preserve"> </w:t>
      </w:r>
      <w:r w:rsidR="005014F6" w:rsidRPr="00E11A71">
        <w:rPr>
          <w:color w:val="2F5496" w:themeColor="accent5" w:themeShade="BF"/>
        </w:rPr>
        <w:t>(A) the time, date, location, and precinct of the incident;</w:t>
      </w:r>
    </w:p>
    <w:p w14:paraId="637D5028" w14:textId="77777777" w:rsidR="005014F6" w:rsidRPr="00E11A71" w:rsidRDefault="007634E9" w:rsidP="005014F6">
      <w:pPr>
        <w:rPr>
          <w:color w:val="2F5496" w:themeColor="accent5" w:themeShade="BF"/>
        </w:rPr>
      </w:pPr>
      <w:r w:rsidRPr="00E11A71">
        <w:rPr>
          <w:color w:val="2F5496" w:themeColor="accent5" w:themeShade="BF"/>
        </w:rPr>
        <w:t xml:space="preserve"> </w:t>
      </w:r>
      <w:r w:rsidR="005014F6" w:rsidRPr="00E11A71">
        <w:rPr>
          <w:color w:val="2F5496" w:themeColor="accent5" w:themeShade="BF"/>
        </w:rPr>
        <w:t>(B) the offense charged and the date charges were filed; and</w:t>
      </w:r>
    </w:p>
    <w:p w14:paraId="59790D4F" w14:textId="691C39EF" w:rsidR="007634E9" w:rsidRPr="00E11A71" w:rsidRDefault="00113DA9" w:rsidP="00E11A71">
      <w:pPr>
        <w:ind w:left="360"/>
      </w:pPr>
      <w:r>
        <w:t>File attached</w:t>
      </w:r>
    </w:p>
    <w:p w14:paraId="1400766E" w14:textId="77777777" w:rsidR="005014F6" w:rsidRDefault="005014F6" w:rsidP="005014F6"/>
    <w:p w14:paraId="70CC0E8F" w14:textId="77777777" w:rsidR="005014F6" w:rsidRDefault="005014F6" w:rsidP="005014F6"/>
    <w:p w14:paraId="5F57716B" w14:textId="77777777" w:rsidR="005014F6" w:rsidRDefault="005014F6" w:rsidP="005014F6"/>
    <w:p w14:paraId="38A6FE3F" w14:textId="77777777" w:rsidR="00EF1CEC" w:rsidRPr="008E5683" w:rsidRDefault="00EF1CEC" w:rsidP="008E5683"/>
    <w:sectPr w:rsidR="00EF1CEC" w:rsidRPr="008E5683" w:rsidSect="00331B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8AB"/>
    <w:multiLevelType w:val="hybridMultilevel"/>
    <w:tmpl w:val="BBA06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6AD5"/>
    <w:multiLevelType w:val="hybridMultilevel"/>
    <w:tmpl w:val="F58A6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86F"/>
    <w:multiLevelType w:val="hybridMultilevel"/>
    <w:tmpl w:val="C94C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463E"/>
    <w:multiLevelType w:val="hybridMultilevel"/>
    <w:tmpl w:val="3578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0749B"/>
    <w:multiLevelType w:val="hybridMultilevel"/>
    <w:tmpl w:val="C9D6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3550"/>
    <w:multiLevelType w:val="hybridMultilevel"/>
    <w:tmpl w:val="B77C9774"/>
    <w:lvl w:ilvl="0" w:tplc="5DF4C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571F4"/>
    <w:multiLevelType w:val="hybridMultilevel"/>
    <w:tmpl w:val="A0FC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F6BB9"/>
    <w:multiLevelType w:val="hybridMultilevel"/>
    <w:tmpl w:val="C31A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83820"/>
    <w:multiLevelType w:val="hybridMultilevel"/>
    <w:tmpl w:val="E83A93E2"/>
    <w:lvl w:ilvl="0" w:tplc="E13C5C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3730F9"/>
    <w:multiLevelType w:val="hybridMultilevel"/>
    <w:tmpl w:val="E006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90E5A"/>
    <w:multiLevelType w:val="hybridMultilevel"/>
    <w:tmpl w:val="68F6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67D23"/>
    <w:multiLevelType w:val="hybridMultilevel"/>
    <w:tmpl w:val="1940E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A0A61"/>
    <w:multiLevelType w:val="hybridMultilevel"/>
    <w:tmpl w:val="A0FC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63933"/>
    <w:multiLevelType w:val="hybridMultilevel"/>
    <w:tmpl w:val="80581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94565"/>
    <w:multiLevelType w:val="hybridMultilevel"/>
    <w:tmpl w:val="D11CC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2"/>
  </w:num>
  <w:num w:numId="5">
    <w:abstractNumId w:val="4"/>
  </w:num>
  <w:num w:numId="6">
    <w:abstractNumId w:val="11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  <w:num w:numId="12">
    <w:abstractNumId w:val="14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F4"/>
    <w:rsid w:val="0000291B"/>
    <w:rsid w:val="00021E31"/>
    <w:rsid w:val="00035FC8"/>
    <w:rsid w:val="000505A9"/>
    <w:rsid w:val="000555BC"/>
    <w:rsid w:val="00060F3F"/>
    <w:rsid w:val="0008480C"/>
    <w:rsid w:val="00085466"/>
    <w:rsid w:val="00095EE5"/>
    <w:rsid w:val="000A2226"/>
    <w:rsid w:val="000B7242"/>
    <w:rsid w:val="000C0D16"/>
    <w:rsid w:val="000D14BE"/>
    <w:rsid w:val="000D2584"/>
    <w:rsid w:val="000D6156"/>
    <w:rsid w:val="000D7411"/>
    <w:rsid w:val="000E1C2D"/>
    <w:rsid w:val="000F6A85"/>
    <w:rsid w:val="00102608"/>
    <w:rsid w:val="0010290E"/>
    <w:rsid w:val="00110DD7"/>
    <w:rsid w:val="00113DA9"/>
    <w:rsid w:val="00117922"/>
    <w:rsid w:val="00124173"/>
    <w:rsid w:val="0012441D"/>
    <w:rsid w:val="0012787A"/>
    <w:rsid w:val="0013191B"/>
    <w:rsid w:val="001478E3"/>
    <w:rsid w:val="00150142"/>
    <w:rsid w:val="001665A6"/>
    <w:rsid w:val="00175D25"/>
    <w:rsid w:val="0018041E"/>
    <w:rsid w:val="001A7DCF"/>
    <w:rsid w:val="001B63F3"/>
    <w:rsid w:val="001B7B97"/>
    <w:rsid w:val="001B7F6D"/>
    <w:rsid w:val="001C4CF4"/>
    <w:rsid w:val="001C63E7"/>
    <w:rsid w:val="001E047D"/>
    <w:rsid w:val="001E5138"/>
    <w:rsid w:val="001E5990"/>
    <w:rsid w:val="001E76BA"/>
    <w:rsid w:val="001F6FAE"/>
    <w:rsid w:val="001F7D8D"/>
    <w:rsid w:val="0021039E"/>
    <w:rsid w:val="00214A78"/>
    <w:rsid w:val="00260458"/>
    <w:rsid w:val="0026089B"/>
    <w:rsid w:val="00283F78"/>
    <w:rsid w:val="0028606C"/>
    <w:rsid w:val="0029085F"/>
    <w:rsid w:val="00291962"/>
    <w:rsid w:val="00297AE4"/>
    <w:rsid w:val="002A3CAB"/>
    <w:rsid w:val="002A5DB3"/>
    <w:rsid w:val="002B6EEE"/>
    <w:rsid w:val="002C0A49"/>
    <w:rsid w:val="002E586C"/>
    <w:rsid w:val="00304B1B"/>
    <w:rsid w:val="0033194E"/>
    <w:rsid w:val="00331BDC"/>
    <w:rsid w:val="003320D3"/>
    <w:rsid w:val="00332C7C"/>
    <w:rsid w:val="003338E3"/>
    <w:rsid w:val="00337FCF"/>
    <w:rsid w:val="00342554"/>
    <w:rsid w:val="00350E9B"/>
    <w:rsid w:val="00365AB2"/>
    <w:rsid w:val="00372C4D"/>
    <w:rsid w:val="003738FB"/>
    <w:rsid w:val="003900D8"/>
    <w:rsid w:val="00392DF5"/>
    <w:rsid w:val="00397EFF"/>
    <w:rsid w:val="003A2DB9"/>
    <w:rsid w:val="003A6758"/>
    <w:rsid w:val="003C1DC9"/>
    <w:rsid w:val="003C74A7"/>
    <w:rsid w:val="003D1145"/>
    <w:rsid w:val="003E200C"/>
    <w:rsid w:val="00403998"/>
    <w:rsid w:val="0040589B"/>
    <w:rsid w:val="00407066"/>
    <w:rsid w:val="0041216A"/>
    <w:rsid w:val="0042517C"/>
    <w:rsid w:val="004257B6"/>
    <w:rsid w:val="00432A1C"/>
    <w:rsid w:val="00440416"/>
    <w:rsid w:val="00446EBC"/>
    <w:rsid w:val="00450502"/>
    <w:rsid w:val="004703C0"/>
    <w:rsid w:val="00470DD7"/>
    <w:rsid w:val="004B14B4"/>
    <w:rsid w:val="004C5AC5"/>
    <w:rsid w:val="004D422B"/>
    <w:rsid w:val="004E0B46"/>
    <w:rsid w:val="00500721"/>
    <w:rsid w:val="00501166"/>
    <w:rsid w:val="005014F6"/>
    <w:rsid w:val="0051413E"/>
    <w:rsid w:val="00515EED"/>
    <w:rsid w:val="00530234"/>
    <w:rsid w:val="0053645D"/>
    <w:rsid w:val="00540697"/>
    <w:rsid w:val="0054358F"/>
    <w:rsid w:val="00544C13"/>
    <w:rsid w:val="00551F33"/>
    <w:rsid w:val="00557AE9"/>
    <w:rsid w:val="005631F8"/>
    <w:rsid w:val="00575F60"/>
    <w:rsid w:val="00582C74"/>
    <w:rsid w:val="005911F9"/>
    <w:rsid w:val="005B2875"/>
    <w:rsid w:val="005C60B9"/>
    <w:rsid w:val="005C63FA"/>
    <w:rsid w:val="005D6A9B"/>
    <w:rsid w:val="005F4C9E"/>
    <w:rsid w:val="006015F4"/>
    <w:rsid w:val="006046E0"/>
    <w:rsid w:val="006253AC"/>
    <w:rsid w:val="00656566"/>
    <w:rsid w:val="0069317D"/>
    <w:rsid w:val="006A0210"/>
    <w:rsid w:val="006A03CD"/>
    <w:rsid w:val="006D07F8"/>
    <w:rsid w:val="007118E0"/>
    <w:rsid w:val="00740449"/>
    <w:rsid w:val="007476B4"/>
    <w:rsid w:val="007532FA"/>
    <w:rsid w:val="007634E9"/>
    <w:rsid w:val="00767560"/>
    <w:rsid w:val="00782EBE"/>
    <w:rsid w:val="00793FA1"/>
    <w:rsid w:val="00796A34"/>
    <w:rsid w:val="007A40AC"/>
    <w:rsid w:val="007C3334"/>
    <w:rsid w:val="007C4856"/>
    <w:rsid w:val="007D7FBE"/>
    <w:rsid w:val="007E5296"/>
    <w:rsid w:val="00825FF1"/>
    <w:rsid w:val="00831D5E"/>
    <w:rsid w:val="00831ECE"/>
    <w:rsid w:val="0083321D"/>
    <w:rsid w:val="00835D56"/>
    <w:rsid w:val="00857AB5"/>
    <w:rsid w:val="00861155"/>
    <w:rsid w:val="00881427"/>
    <w:rsid w:val="0088732B"/>
    <w:rsid w:val="008933DA"/>
    <w:rsid w:val="008A6CC0"/>
    <w:rsid w:val="008B047A"/>
    <w:rsid w:val="008B4167"/>
    <w:rsid w:val="008B5DFA"/>
    <w:rsid w:val="008C3190"/>
    <w:rsid w:val="008D01B6"/>
    <w:rsid w:val="008D02F0"/>
    <w:rsid w:val="008D0A55"/>
    <w:rsid w:val="008D3D84"/>
    <w:rsid w:val="008E5683"/>
    <w:rsid w:val="008F6225"/>
    <w:rsid w:val="009122B0"/>
    <w:rsid w:val="009142C0"/>
    <w:rsid w:val="00915E01"/>
    <w:rsid w:val="00921837"/>
    <w:rsid w:val="00922E20"/>
    <w:rsid w:val="00926695"/>
    <w:rsid w:val="00936845"/>
    <w:rsid w:val="009401EB"/>
    <w:rsid w:val="009678CB"/>
    <w:rsid w:val="009771D1"/>
    <w:rsid w:val="009835E5"/>
    <w:rsid w:val="00985F53"/>
    <w:rsid w:val="009944C6"/>
    <w:rsid w:val="009A4F07"/>
    <w:rsid w:val="009A5BB2"/>
    <w:rsid w:val="009B451B"/>
    <w:rsid w:val="009B5389"/>
    <w:rsid w:val="009B708E"/>
    <w:rsid w:val="009D47FD"/>
    <w:rsid w:val="009E0946"/>
    <w:rsid w:val="009E2F29"/>
    <w:rsid w:val="009F57AA"/>
    <w:rsid w:val="009F6A6A"/>
    <w:rsid w:val="009F6B58"/>
    <w:rsid w:val="00A030E7"/>
    <w:rsid w:val="00A03B7D"/>
    <w:rsid w:val="00A1124A"/>
    <w:rsid w:val="00A42B2A"/>
    <w:rsid w:val="00A469CC"/>
    <w:rsid w:val="00A57A67"/>
    <w:rsid w:val="00A61DAA"/>
    <w:rsid w:val="00A71A64"/>
    <w:rsid w:val="00A76C25"/>
    <w:rsid w:val="00A95435"/>
    <w:rsid w:val="00A970FD"/>
    <w:rsid w:val="00AD255E"/>
    <w:rsid w:val="00AD3F0A"/>
    <w:rsid w:val="00AF3E8E"/>
    <w:rsid w:val="00AF7112"/>
    <w:rsid w:val="00B160FB"/>
    <w:rsid w:val="00B32BCA"/>
    <w:rsid w:val="00B36389"/>
    <w:rsid w:val="00B40095"/>
    <w:rsid w:val="00B4249F"/>
    <w:rsid w:val="00B42F80"/>
    <w:rsid w:val="00B55E95"/>
    <w:rsid w:val="00B565E2"/>
    <w:rsid w:val="00B56660"/>
    <w:rsid w:val="00BA21E5"/>
    <w:rsid w:val="00BC1E74"/>
    <w:rsid w:val="00BD27C3"/>
    <w:rsid w:val="00BE5A83"/>
    <w:rsid w:val="00BF13C9"/>
    <w:rsid w:val="00BF2B17"/>
    <w:rsid w:val="00BF3FFB"/>
    <w:rsid w:val="00BF6455"/>
    <w:rsid w:val="00BF7A76"/>
    <w:rsid w:val="00BF7C02"/>
    <w:rsid w:val="00C04F68"/>
    <w:rsid w:val="00C3459B"/>
    <w:rsid w:val="00C539E4"/>
    <w:rsid w:val="00C665B1"/>
    <w:rsid w:val="00C82EA5"/>
    <w:rsid w:val="00C82F88"/>
    <w:rsid w:val="00C93D90"/>
    <w:rsid w:val="00CA582B"/>
    <w:rsid w:val="00CC4C6C"/>
    <w:rsid w:val="00CF055D"/>
    <w:rsid w:val="00D07055"/>
    <w:rsid w:val="00D10749"/>
    <w:rsid w:val="00D21E96"/>
    <w:rsid w:val="00D30E38"/>
    <w:rsid w:val="00D4172B"/>
    <w:rsid w:val="00D45079"/>
    <w:rsid w:val="00D45F19"/>
    <w:rsid w:val="00D62137"/>
    <w:rsid w:val="00D7196E"/>
    <w:rsid w:val="00D87177"/>
    <w:rsid w:val="00D93187"/>
    <w:rsid w:val="00DA1D1D"/>
    <w:rsid w:val="00DB6113"/>
    <w:rsid w:val="00DB70FD"/>
    <w:rsid w:val="00DC00D9"/>
    <w:rsid w:val="00DC7112"/>
    <w:rsid w:val="00DE4928"/>
    <w:rsid w:val="00DF1461"/>
    <w:rsid w:val="00DF7A1E"/>
    <w:rsid w:val="00E0314A"/>
    <w:rsid w:val="00E11A71"/>
    <w:rsid w:val="00E16FC5"/>
    <w:rsid w:val="00E243CD"/>
    <w:rsid w:val="00E36120"/>
    <w:rsid w:val="00E407B7"/>
    <w:rsid w:val="00E50499"/>
    <w:rsid w:val="00E52021"/>
    <w:rsid w:val="00E64200"/>
    <w:rsid w:val="00E85A45"/>
    <w:rsid w:val="00E86DC3"/>
    <w:rsid w:val="00EA214F"/>
    <w:rsid w:val="00EA2F4C"/>
    <w:rsid w:val="00EA67BA"/>
    <w:rsid w:val="00EB3667"/>
    <w:rsid w:val="00EB405A"/>
    <w:rsid w:val="00EC09E8"/>
    <w:rsid w:val="00EC2556"/>
    <w:rsid w:val="00EC5900"/>
    <w:rsid w:val="00EE451B"/>
    <w:rsid w:val="00EE5159"/>
    <w:rsid w:val="00EF1CEC"/>
    <w:rsid w:val="00EF7F31"/>
    <w:rsid w:val="00F13AFB"/>
    <w:rsid w:val="00F240D0"/>
    <w:rsid w:val="00F53162"/>
    <w:rsid w:val="00F751E5"/>
    <w:rsid w:val="00F77262"/>
    <w:rsid w:val="00F94E2B"/>
    <w:rsid w:val="00FA1DDC"/>
    <w:rsid w:val="00FC008C"/>
    <w:rsid w:val="00FC6D5E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5F91"/>
  <w15:chartTrackingRefBased/>
  <w15:docId w15:val="{6685D794-A83A-4E55-90C6-E05E069A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F78"/>
  </w:style>
  <w:style w:type="paragraph" w:styleId="ListParagraph">
    <w:name w:val="List Paragraph"/>
    <w:basedOn w:val="Normal"/>
    <w:uiPriority w:val="34"/>
    <w:qFormat/>
    <w:rsid w:val="00283F7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1E96"/>
    <w:pPr>
      <w:autoSpaceDE w:val="0"/>
      <w:autoSpaceDN w:val="0"/>
      <w:adjustRightInd w:val="0"/>
    </w:pPr>
    <w:rPr>
      <w:color w:val="000000"/>
    </w:rPr>
  </w:style>
  <w:style w:type="character" w:styleId="HTMLCode">
    <w:name w:val="HTML Code"/>
    <w:basedOn w:val="DefaultParagraphFont"/>
    <w:uiPriority w:val="99"/>
    <w:semiHidden/>
    <w:unhideWhenUsed/>
    <w:rsid w:val="00D21E9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E6D6-0B1F-4D1A-964D-B2AC2FF7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CENTRAL COLLEGE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Schwiderski</dc:creator>
  <cp:keywords/>
  <dc:description/>
  <cp:lastModifiedBy>Erika Schwiderski</cp:lastModifiedBy>
  <cp:revision>8</cp:revision>
  <cp:lastPrinted>2016-01-26T21:40:00Z</cp:lastPrinted>
  <dcterms:created xsi:type="dcterms:W3CDTF">2022-04-08T17:40:00Z</dcterms:created>
  <dcterms:modified xsi:type="dcterms:W3CDTF">2026-04-30T03:16:00Z</dcterms:modified>
</cp:coreProperties>
</file>