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5AC2E" w14:textId="77777777" w:rsidR="004579BE" w:rsidRDefault="004579BE" w:rsidP="004579BE">
      <w:pPr>
        <w:jc w:val="center"/>
        <w:rPr>
          <w:rFonts w:ascii="Times New Roman" w:hAnsi="Times New Roman" w:cs="Times New Roman"/>
          <w:b/>
          <w:sz w:val="24"/>
          <w:szCs w:val="24"/>
        </w:rPr>
      </w:pPr>
      <w:r w:rsidRPr="006F6BBD">
        <w:rPr>
          <w:rFonts w:ascii="Times New Roman" w:hAnsi="Times New Roman" w:cs="Times New Roman"/>
          <w:b/>
          <w:sz w:val="24"/>
          <w:szCs w:val="24"/>
        </w:rPr>
        <w:t xml:space="preserve">Lake in the Hills Police Department </w:t>
      </w:r>
      <w:r>
        <w:rPr>
          <w:rFonts w:ascii="Times New Roman" w:hAnsi="Times New Roman" w:cs="Times New Roman"/>
          <w:b/>
          <w:sz w:val="24"/>
          <w:szCs w:val="24"/>
        </w:rPr>
        <w:t xml:space="preserve">Body Worn </w:t>
      </w:r>
      <w:r w:rsidRPr="006F6BBD">
        <w:rPr>
          <w:rFonts w:ascii="Times New Roman" w:hAnsi="Times New Roman" w:cs="Times New Roman"/>
          <w:b/>
          <w:sz w:val="24"/>
          <w:szCs w:val="24"/>
        </w:rPr>
        <w:t>Camera 202</w:t>
      </w:r>
      <w:r>
        <w:rPr>
          <w:rFonts w:ascii="Times New Roman" w:hAnsi="Times New Roman" w:cs="Times New Roman"/>
          <w:b/>
          <w:sz w:val="24"/>
          <w:szCs w:val="24"/>
        </w:rPr>
        <w:t>3</w:t>
      </w:r>
      <w:r w:rsidRPr="006F6BBD">
        <w:rPr>
          <w:rFonts w:ascii="Times New Roman" w:hAnsi="Times New Roman" w:cs="Times New Roman"/>
          <w:b/>
          <w:sz w:val="24"/>
          <w:szCs w:val="24"/>
        </w:rPr>
        <w:t xml:space="preserve"> Report</w:t>
      </w:r>
    </w:p>
    <w:p w14:paraId="153B5215" w14:textId="77777777" w:rsidR="004579BE" w:rsidRDefault="004579BE" w:rsidP="004579BE">
      <w:pPr>
        <w:jc w:val="center"/>
        <w:rPr>
          <w:rFonts w:ascii="Times New Roman" w:hAnsi="Times New Roman" w:cs="Times New Roman"/>
          <w:b/>
          <w:sz w:val="24"/>
          <w:szCs w:val="24"/>
        </w:rPr>
      </w:pPr>
    </w:p>
    <w:p w14:paraId="1FC89C5D" w14:textId="77777777" w:rsidR="004579BE" w:rsidRPr="00427015" w:rsidRDefault="004579BE" w:rsidP="004579BE">
      <w:pPr>
        <w:rPr>
          <w:rFonts w:ascii="Times New Roman" w:hAnsi="Times New Roman" w:cs="Times New Roman"/>
          <w:b/>
          <w:sz w:val="24"/>
          <w:szCs w:val="24"/>
        </w:rPr>
      </w:pPr>
    </w:p>
    <w:p w14:paraId="6E23601E" w14:textId="4F8B55D3" w:rsidR="004579BE" w:rsidRPr="00427015" w:rsidRDefault="004579BE" w:rsidP="004579BE">
      <w:pPr>
        <w:pStyle w:val="ListParagraph"/>
        <w:widowControl/>
        <w:numPr>
          <w:ilvl w:val="0"/>
          <w:numId w:val="3"/>
        </w:numPr>
        <w:tabs>
          <w:tab w:val="left" w:pos="5490"/>
          <w:tab w:val="left" w:pos="9270"/>
        </w:tabs>
        <w:autoSpaceDE/>
        <w:autoSpaceDN/>
        <w:contextualSpacing/>
        <w:rPr>
          <w:rFonts w:ascii="Times New Roman" w:hAnsi="Times New Roman" w:cs="Times New Roman"/>
          <w:sz w:val="24"/>
          <w:szCs w:val="24"/>
        </w:rPr>
      </w:pPr>
      <w:r>
        <w:rPr>
          <w:rFonts w:ascii="Times New Roman" w:hAnsi="Times New Roman" w:cs="Times New Roman"/>
          <w:sz w:val="24"/>
          <w:szCs w:val="24"/>
        </w:rPr>
        <w:t>The Lake in the Hills Police Department’s organizational structure consists of fifty-one (5</w:t>
      </w:r>
      <w:r w:rsidR="00C27E1F">
        <w:rPr>
          <w:rFonts w:ascii="Times New Roman" w:hAnsi="Times New Roman" w:cs="Times New Roman"/>
          <w:sz w:val="24"/>
          <w:szCs w:val="24"/>
        </w:rPr>
        <w:t>1</w:t>
      </w:r>
      <w:r>
        <w:rPr>
          <w:rFonts w:ascii="Times New Roman" w:hAnsi="Times New Roman" w:cs="Times New Roman"/>
          <w:sz w:val="24"/>
          <w:szCs w:val="24"/>
        </w:rPr>
        <w:t>) authorized personnel; forty-one sworn officers (41), eight civilian positions (</w:t>
      </w:r>
      <w:r w:rsidR="00C27E1F">
        <w:rPr>
          <w:rFonts w:ascii="Times New Roman" w:hAnsi="Times New Roman" w:cs="Times New Roman"/>
          <w:sz w:val="24"/>
          <w:szCs w:val="24"/>
        </w:rPr>
        <w:t>9</w:t>
      </w:r>
      <w:r>
        <w:rPr>
          <w:rFonts w:ascii="Times New Roman" w:hAnsi="Times New Roman" w:cs="Times New Roman"/>
          <w:sz w:val="24"/>
          <w:szCs w:val="24"/>
        </w:rPr>
        <w:t>) and two (</w:t>
      </w:r>
      <w:r w:rsidR="006F059F">
        <w:rPr>
          <w:rFonts w:ascii="Times New Roman" w:hAnsi="Times New Roman" w:cs="Times New Roman"/>
          <w:sz w:val="24"/>
          <w:szCs w:val="24"/>
        </w:rPr>
        <w:t>1</w:t>
      </w:r>
      <w:r>
        <w:rPr>
          <w:rFonts w:ascii="Times New Roman" w:hAnsi="Times New Roman" w:cs="Times New Roman"/>
          <w:sz w:val="24"/>
          <w:szCs w:val="24"/>
        </w:rPr>
        <w:t xml:space="preserve">) part-time positions.  The current staffing level of forty-one (41) sworn officers are all assigned and utilize a body worn camera (BWC).  </w:t>
      </w:r>
    </w:p>
    <w:p w14:paraId="5E2B51E9" w14:textId="77777777" w:rsidR="004579BE" w:rsidRPr="00427015" w:rsidRDefault="004579BE" w:rsidP="004579BE">
      <w:pPr>
        <w:tabs>
          <w:tab w:val="left" w:pos="5490"/>
          <w:tab w:val="left" w:pos="9270"/>
        </w:tabs>
        <w:rPr>
          <w:rFonts w:ascii="Times New Roman" w:hAnsi="Times New Roman" w:cs="Times New Roman"/>
          <w:sz w:val="24"/>
          <w:szCs w:val="24"/>
        </w:rPr>
      </w:pPr>
    </w:p>
    <w:p w14:paraId="71187D66" w14:textId="7FB95AFE" w:rsidR="004579BE" w:rsidRDefault="004579BE" w:rsidP="004579BE">
      <w:pPr>
        <w:pStyle w:val="ListParagraph"/>
        <w:widowControl/>
        <w:numPr>
          <w:ilvl w:val="0"/>
          <w:numId w:val="3"/>
        </w:numPr>
        <w:tabs>
          <w:tab w:val="left" w:pos="5490"/>
          <w:tab w:val="left" w:pos="9270"/>
        </w:tabs>
        <w:autoSpaceDE/>
        <w:autoSpaceDN/>
        <w:contextualSpacing/>
        <w:rPr>
          <w:rFonts w:ascii="Times New Roman" w:hAnsi="Times New Roman" w:cs="Times New Roman"/>
          <w:sz w:val="24"/>
          <w:szCs w:val="24"/>
        </w:rPr>
      </w:pPr>
      <w:r w:rsidRPr="00C27E1F">
        <w:rPr>
          <w:rFonts w:ascii="Times New Roman" w:hAnsi="Times New Roman" w:cs="Times New Roman"/>
          <w:sz w:val="24"/>
          <w:szCs w:val="24"/>
        </w:rPr>
        <w:t>The department currently has forty-</w:t>
      </w:r>
      <w:r w:rsidR="00C27E1F" w:rsidRPr="00C27E1F">
        <w:rPr>
          <w:rFonts w:ascii="Times New Roman" w:hAnsi="Times New Roman" w:cs="Times New Roman"/>
          <w:sz w:val="24"/>
          <w:szCs w:val="24"/>
        </w:rPr>
        <w:t>two</w:t>
      </w:r>
      <w:r w:rsidRPr="00C27E1F">
        <w:rPr>
          <w:rFonts w:ascii="Times New Roman" w:hAnsi="Times New Roman" w:cs="Times New Roman"/>
          <w:sz w:val="24"/>
          <w:szCs w:val="24"/>
        </w:rPr>
        <w:t xml:space="preserve"> (4</w:t>
      </w:r>
      <w:r w:rsidR="00C27E1F" w:rsidRPr="00C27E1F">
        <w:rPr>
          <w:rFonts w:ascii="Times New Roman" w:hAnsi="Times New Roman" w:cs="Times New Roman"/>
          <w:sz w:val="24"/>
          <w:szCs w:val="24"/>
        </w:rPr>
        <w:t>2</w:t>
      </w:r>
      <w:r w:rsidRPr="00C27E1F">
        <w:rPr>
          <w:rFonts w:ascii="Times New Roman" w:hAnsi="Times New Roman" w:cs="Times New Roman"/>
          <w:sz w:val="24"/>
          <w:szCs w:val="24"/>
        </w:rPr>
        <w:t>) body worn cameras in its inventory</w:t>
      </w:r>
      <w:r w:rsidR="00C27E1F">
        <w:rPr>
          <w:rFonts w:ascii="Times New Roman" w:hAnsi="Times New Roman" w:cs="Times New Roman"/>
          <w:sz w:val="24"/>
          <w:szCs w:val="24"/>
        </w:rPr>
        <w:t>.</w:t>
      </w:r>
    </w:p>
    <w:p w14:paraId="572B0963" w14:textId="77777777" w:rsidR="00C27E1F" w:rsidRPr="00C27E1F" w:rsidRDefault="00C27E1F" w:rsidP="00C27E1F">
      <w:pPr>
        <w:pStyle w:val="ListParagraph"/>
        <w:rPr>
          <w:rFonts w:ascii="Times New Roman" w:hAnsi="Times New Roman" w:cs="Times New Roman"/>
          <w:sz w:val="24"/>
          <w:szCs w:val="24"/>
        </w:rPr>
      </w:pPr>
    </w:p>
    <w:p w14:paraId="04E4C375" w14:textId="77777777" w:rsidR="00C27E1F" w:rsidRPr="00C27E1F" w:rsidRDefault="00C27E1F" w:rsidP="00C27E1F">
      <w:pPr>
        <w:pStyle w:val="ListParagraph"/>
        <w:widowControl/>
        <w:tabs>
          <w:tab w:val="left" w:pos="5490"/>
          <w:tab w:val="left" w:pos="9270"/>
        </w:tabs>
        <w:autoSpaceDE/>
        <w:autoSpaceDN/>
        <w:ind w:left="720"/>
        <w:contextualSpacing/>
        <w:rPr>
          <w:rFonts w:ascii="Times New Roman" w:hAnsi="Times New Roman" w:cs="Times New Roman"/>
          <w:sz w:val="24"/>
          <w:szCs w:val="24"/>
        </w:rPr>
      </w:pPr>
    </w:p>
    <w:p w14:paraId="538FAD50" w14:textId="5F5F350A" w:rsidR="004579BE" w:rsidRDefault="004579BE" w:rsidP="004579BE">
      <w:pPr>
        <w:pStyle w:val="ListParagraph"/>
        <w:widowControl/>
        <w:numPr>
          <w:ilvl w:val="0"/>
          <w:numId w:val="3"/>
        </w:numPr>
        <w:tabs>
          <w:tab w:val="left" w:pos="5490"/>
          <w:tab w:val="left" w:pos="9270"/>
        </w:tabs>
        <w:autoSpaceDE/>
        <w:autoSpaceDN/>
        <w:contextualSpacing/>
        <w:rPr>
          <w:rFonts w:ascii="Times New Roman" w:hAnsi="Times New Roman" w:cs="Times New Roman"/>
          <w:sz w:val="24"/>
          <w:szCs w:val="24"/>
        </w:rPr>
      </w:pPr>
      <w:r>
        <w:rPr>
          <w:rFonts w:ascii="Times New Roman" w:hAnsi="Times New Roman" w:cs="Times New Roman"/>
          <w:sz w:val="24"/>
          <w:szCs w:val="24"/>
        </w:rPr>
        <w:t>During calendar year 202</w:t>
      </w:r>
      <w:r w:rsidR="00C27E1F">
        <w:rPr>
          <w:rFonts w:ascii="Times New Roman" w:hAnsi="Times New Roman" w:cs="Times New Roman"/>
          <w:sz w:val="24"/>
          <w:szCs w:val="24"/>
        </w:rPr>
        <w:t>5</w:t>
      </w:r>
      <w:r>
        <w:rPr>
          <w:rFonts w:ascii="Times New Roman" w:hAnsi="Times New Roman" w:cs="Times New Roman"/>
          <w:sz w:val="24"/>
          <w:szCs w:val="24"/>
        </w:rPr>
        <w:t xml:space="preserve"> the department experienced </w:t>
      </w:r>
      <w:r w:rsidR="00810BFC">
        <w:rPr>
          <w:rFonts w:ascii="Times New Roman" w:hAnsi="Times New Roman" w:cs="Times New Roman"/>
          <w:sz w:val="24"/>
          <w:szCs w:val="24"/>
        </w:rPr>
        <w:t>xxx</w:t>
      </w:r>
      <w:r>
        <w:rPr>
          <w:rFonts w:ascii="Times New Roman" w:hAnsi="Times New Roman" w:cs="Times New Roman"/>
          <w:sz w:val="24"/>
          <w:szCs w:val="24"/>
        </w:rPr>
        <w:t xml:space="preserve"> technical issues with the body cameras which consisted of the following:</w:t>
      </w:r>
    </w:p>
    <w:p w14:paraId="49F8A842" w14:textId="77777777" w:rsidR="004579BE" w:rsidRPr="008D0F80" w:rsidRDefault="004579BE" w:rsidP="004579BE">
      <w:pPr>
        <w:pStyle w:val="ListParagraph"/>
        <w:rPr>
          <w:rFonts w:ascii="Times New Roman" w:hAnsi="Times New Roman" w:cs="Times New Roman"/>
          <w:sz w:val="24"/>
          <w:szCs w:val="24"/>
        </w:rPr>
      </w:pPr>
    </w:p>
    <w:p w14:paraId="23807DB0" w14:textId="69ECD306" w:rsidR="0021174E" w:rsidRDefault="0021174E" w:rsidP="004579BE">
      <w:pPr>
        <w:pStyle w:val="ListParagraph"/>
        <w:widowControl/>
        <w:numPr>
          <w:ilvl w:val="1"/>
          <w:numId w:val="3"/>
        </w:numPr>
        <w:tabs>
          <w:tab w:val="left" w:pos="5490"/>
          <w:tab w:val="left" w:pos="9270"/>
        </w:tabs>
        <w:autoSpaceDE/>
        <w:autoSpaceDN/>
        <w:contextualSpacing/>
        <w:rPr>
          <w:rFonts w:ascii="Times New Roman" w:hAnsi="Times New Roman" w:cs="Times New Roman"/>
          <w:sz w:val="24"/>
          <w:szCs w:val="24"/>
        </w:rPr>
      </w:pPr>
      <w:r>
        <w:rPr>
          <w:rFonts w:ascii="Times New Roman" w:hAnsi="Times New Roman" w:cs="Times New Roman"/>
          <w:sz w:val="24"/>
          <w:szCs w:val="24"/>
        </w:rPr>
        <w:t>System Recovery Mode Reboot failure (2)</w:t>
      </w:r>
    </w:p>
    <w:p w14:paraId="3D687A80" w14:textId="0A3BFC0D" w:rsidR="0021174E" w:rsidRDefault="0021174E" w:rsidP="004579BE">
      <w:pPr>
        <w:pStyle w:val="ListParagraph"/>
        <w:widowControl/>
        <w:numPr>
          <w:ilvl w:val="1"/>
          <w:numId w:val="3"/>
        </w:numPr>
        <w:tabs>
          <w:tab w:val="left" w:pos="5490"/>
          <w:tab w:val="left" w:pos="9270"/>
        </w:tabs>
        <w:autoSpaceDE/>
        <w:autoSpaceDN/>
        <w:contextualSpacing/>
        <w:rPr>
          <w:rFonts w:ascii="Times New Roman" w:hAnsi="Times New Roman" w:cs="Times New Roman"/>
          <w:sz w:val="24"/>
          <w:szCs w:val="24"/>
        </w:rPr>
      </w:pPr>
      <w:r>
        <w:rPr>
          <w:rFonts w:ascii="Times New Roman" w:hAnsi="Times New Roman" w:cs="Times New Roman"/>
          <w:sz w:val="24"/>
          <w:szCs w:val="24"/>
        </w:rPr>
        <w:t>Main Server Failure (1)</w:t>
      </w:r>
    </w:p>
    <w:p w14:paraId="635BCFC7" w14:textId="5369F8F4" w:rsidR="004579BE" w:rsidRPr="0021174E" w:rsidRDefault="0021174E" w:rsidP="0021174E">
      <w:pPr>
        <w:widowControl/>
        <w:tabs>
          <w:tab w:val="left" w:pos="5490"/>
          <w:tab w:val="left" w:pos="9270"/>
        </w:tabs>
        <w:autoSpaceDE/>
        <w:autoSpaceDN/>
        <w:contextualSpacing/>
        <w:rPr>
          <w:rFonts w:ascii="Times New Roman" w:hAnsi="Times New Roman" w:cs="Times New Roman"/>
          <w:sz w:val="24"/>
          <w:szCs w:val="24"/>
        </w:rPr>
      </w:pPr>
      <w:r w:rsidRPr="0021174E">
        <w:rPr>
          <w:rFonts w:ascii="Times New Roman" w:hAnsi="Times New Roman" w:cs="Times New Roman"/>
          <w:sz w:val="24"/>
          <w:szCs w:val="24"/>
        </w:rPr>
        <w:t xml:space="preserve"> </w:t>
      </w:r>
      <w:r w:rsidR="004579BE" w:rsidRPr="0021174E">
        <w:rPr>
          <w:rFonts w:ascii="Times New Roman" w:hAnsi="Times New Roman" w:cs="Times New Roman"/>
          <w:sz w:val="24"/>
          <w:szCs w:val="24"/>
        </w:rPr>
        <w:t xml:space="preserve"> </w:t>
      </w:r>
    </w:p>
    <w:p w14:paraId="10722E6F" w14:textId="77777777" w:rsidR="004579BE" w:rsidRDefault="004579BE" w:rsidP="004579BE">
      <w:pPr>
        <w:pStyle w:val="ListParagraph"/>
        <w:tabs>
          <w:tab w:val="left" w:pos="5490"/>
          <w:tab w:val="left" w:pos="9270"/>
        </w:tabs>
        <w:ind w:left="1440"/>
        <w:rPr>
          <w:rFonts w:ascii="Times New Roman" w:hAnsi="Times New Roman" w:cs="Times New Roman"/>
          <w:sz w:val="24"/>
          <w:szCs w:val="24"/>
        </w:rPr>
      </w:pPr>
    </w:p>
    <w:p w14:paraId="076C0BA7" w14:textId="1427B0B7" w:rsidR="004579BE" w:rsidRPr="00427015" w:rsidRDefault="004579BE" w:rsidP="004579BE">
      <w:pPr>
        <w:tabs>
          <w:tab w:val="left" w:pos="5490"/>
          <w:tab w:val="left" w:pos="9270"/>
        </w:tabs>
        <w:ind w:left="810" w:hanging="810"/>
        <w:rPr>
          <w:rFonts w:ascii="Times New Roman" w:hAnsi="Times New Roman" w:cs="Times New Roman"/>
          <w:sz w:val="24"/>
          <w:szCs w:val="24"/>
        </w:rPr>
      </w:pPr>
      <w:r>
        <w:rPr>
          <w:rFonts w:ascii="Times New Roman" w:hAnsi="Times New Roman" w:cs="Times New Roman"/>
          <w:sz w:val="24"/>
          <w:szCs w:val="24"/>
        </w:rPr>
        <w:t xml:space="preserve">             All technical issues were addressed </w:t>
      </w:r>
      <w:r w:rsidRPr="00027BE8">
        <w:rPr>
          <w:rFonts w:ascii="Times New Roman" w:hAnsi="Times New Roman" w:cs="Times New Roman"/>
          <w:sz w:val="24"/>
          <w:szCs w:val="24"/>
        </w:rPr>
        <w:t xml:space="preserve">expeditiously </w:t>
      </w:r>
      <w:r>
        <w:rPr>
          <w:rFonts w:ascii="Times New Roman" w:hAnsi="Times New Roman" w:cs="Times New Roman"/>
          <w:sz w:val="24"/>
          <w:szCs w:val="24"/>
        </w:rPr>
        <w:t>through the manufacturer’s warranty. Each BWC was replaced by means of return merchandise authorization.</w:t>
      </w:r>
      <w:r w:rsidR="0021174E">
        <w:rPr>
          <w:rFonts w:ascii="Times New Roman" w:hAnsi="Times New Roman" w:cs="Times New Roman"/>
          <w:sz w:val="24"/>
          <w:szCs w:val="24"/>
        </w:rPr>
        <w:t xml:space="preserve"> Motorola Technical Support assisted our IT Specialist to repair the Main Server.</w:t>
      </w:r>
    </w:p>
    <w:p w14:paraId="5707C967" w14:textId="77777777" w:rsidR="004579BE" w:rsidRPr="00427015" w:rsidRDefault="004579BE" w:rsidP="004579BE">
      <w:pPr>
        <w:tabs>
          <w:tab w:val="left" w:pos="5490"/>
          <w:tab w:val="left" w:pos="9270"/>
        </w:tabs>
        <w:rPr>
          <w:rFonts w:ascii="Times New Roman" w:hAnsi="Times New Roman" w:cs="Times New Roman"/>
          <w:sz w:val="24"/>
          <w:szCs w:val="24"/>
        </w:rPr>
      </w:pPr>
    </w:p>
    <w:p w14:paraId="60C6560C" w14:textId="77777777" w:rsidR="004579BE" w:rsidRPr="00637482" w:rsidRDefault="004579BE" w:rsidP="004579BE">
      <w:pPr>
        <w:pStyle w:val="ListParagraph"/>
        <w:widowControl/>
        <w:numPr>
          <w:ilvl w:val="0"/>
          <w:numId w:val="3"/>
        </w:numPr>
        <w:autoSpaceDE/>
        <w:autoSpaceDN/>
        <w:spacing w:after="200" w:line="276" w:lineRule="auto"/>
        <w:contextualSpacing/>
        <w:rPr>
          <w:rFonts w:ascii="Times New Roman" w:hAnsi="Times New Roman" w:cs="Times New Roman"/>
          <w:sz w:val="24"/>
          <w:szCs w:val="24"/>
        </w:rPr>
      </w:pPr>
      <w:r w:rsidRPr="00637482">
        <w:rPr>
          <w:rFonts w:ascii="Times New Roman" w:hAnsi="Times New Roman" w:cs="Times New Roman"/>
          <w:sz w:val="24"/>
          <w:szCs w:val="24"/>
        </w:rPr>
        <w:t>A brief description of the review process used by our supervisor</w:t>
      </w:r>
      <w:r>
        <w:rPr>
          <w:rFonts w:ascii="Times New Roman" w:hAnsi="Times New Roman" w:cs="Times New Roman"/>
          <w:sz w:val="24"/>
          <w:szCs w:val="24"/>
        </w:rPr>
        <w:t>y</w:t>
      </w:r>
      <w:r w:rsidRPr="00637482">
        <w:rPr>
          <w:rFonts w:ascii="Times New Roman" w:hAnsi="Times New Roman" w:cs="Times New Roman"/>
          <w:sz w:val="24"/>
          <w:szCs w:val="24"/>
        </w:rPr>
        <w:t xml:space="preserve"> staff includes:</w:t>
      </w:r>
    </w:p>
    <w:p w14:paraId="33DFFE33" w14:textId="77777777" w:rsidR="004579BE" w:rsidRDefault="004579BE" w:rsidP="004579BE">
      <w:pPr>
        <w:pStyle w:val="ListParagraph"/>
        <w:tabs>
          <w:tab w:val="left" w:pos="5490"/>
          <w:tab w:val="left" w:pos="9270"/>
        </w:tabs>
        <w:rPr>
          <w:rFonts w:ascii="Times New Roman" w:hAnsi="Times New Roman" w:cs="Times New Roman"/>
          <w:sz w:val="24"/>
          <w:szCs w:val="24"/>
        </w:rPr>
      </w:pPr>
    </w:p>
    <w:p w14:paraId="3327BD53" w14:textId="77777777" w:rsidR="004579BE" w:rsidRDefault="004579BE" w:rsidP="004579BE">
      <w:pPr>
        <w:pStyle w:val="ListParagraph"/>
        <w:widowControl/>
        <w:numPr>
          <w:ilvl w:val="0"/>
          <w:numId w:val="4"/>
        </w:numPr>
        <w:tabs>
          <w:tab w:val="left" w:pos="5490"/>
          <w:tab w:val="left" w:pos="9270"/>
        </w:tabs>
        <w:autoSpaceDE/>
        <w:autoSpaceDN/>
        <w:contextualSpacing/>
        <w:rPr>
          <w:rFonts w:ascii="Times New Roman" w:hAnsi="Times New Roman" w:cs="Times New Roman"/>
          <w:sz w:val="24"/>
          <w:szCs w:val="24"/>
        </w:rPr>
      </w:pPr>
      <w:r>
        <w:rPr>
          <w:rFonts w:ascii="Times New Roman" w:hAnsi="Times New Roman" w:cs="Times New Roman"/>
          <w:sz w:val="24"/>
          <w:szCs w:val="24"/>
        </w:rPr>
        <w:t>Duties of Sergeants/Shift Commanders</w:t>
      </w:r>
    </w:p>
    <w:p w14:paraId="1696E7FB" w14:textId="77777777" w:rsidR="004579BE" w:rsidRPr="00427015" w:rsidRDefault="004579BE" w:rsidP="004579BE">
      <w:pPr>
        <w:pStyle w:val="ListParagraph"/>
        <w:widowControl/>
        <w:numPr>
          <w:ilvl w:val="1"/>
          <w:numId w:val="5"/>
        </w:numPr>
        <w:tabs>
          <w:tab w:val="left" w:pos="5490"/>
          <w:tab w:val="left" w:pos="9270"/>
        </w:tabs>
        <w:autoSpaceDE/>
        <w:autoSpaceDN/>
        <w:contextualSpacing/>
        <w:rPr>
          <w:rFonts w:ascii="Times New Roman" w:hAnsi="Times New Roman" w:cs="Times New Roman"/>
          <w:sz w:val="24"/>
          <w:szCs w:val="24"/>
        </w:rPr>
      </w:pPr>
      <w:r w:rsidRPr="00427015">
        <w:rPr>
          <w:rFonts w:ascii="Times New Roman" w:hAnsi="Times New Roman" w:cs="Times New Roman"/>
          <w:sz w:val="24"/>
          <w:szCs w:val="24"/>
        </w:rPr>
        <w:t xml:space="preserve">Oversee and ensure </w:t>
      </w:r>
      <w:r>
        <w:rPr>
          <w:rFonts w:ascii="Times New Roman" w:hAnsi="Times New Roman" w:cs="Times New Roman"/>
          <w:sz w:val="24"/>
          <w:szCs w:val="24"/>
        </w:rPr>
        <w:t xml:space="preserve">the </w:t>
      </w:r>
      <w:r w:rsidRPr="00427015">
        <w:rPr>
          <w:rFonts w:ascii="Times New Roman" w:hAnsi="Times New Roman" w:cs="Times New Roman"/>
          <w:sz w:val="24"/>
          <w:szCs w:val="24"/>
        </w:rPr>
        <w:t>proper use of the</w:t>
      </w:r>
      <w:r>
        <w:rPr>
          <w:rFonts w:ascii="Times New Roman" w:hAnsi="Times New Roman" w:cs="Times New Roman"/>
          <w:sz w:val="24"/>
          <w:szCs w:val="24"/>
        </w:rPr>
        <w:t xml:space="preserve"> BWC’s</w:t>
      </w:r>
      <w:r w:rsidRPr="00427015">
        <w:rPr>
          <w:rFonts w:ascii="Times New Roman" w:hAnsi="Times New Roman" w:cs="Times New Roman"/>
          <w:sz w:val="24"/>
          <w:szCs w:val="24"/>
        </w:rPr>
        <w:t xml:space="preserve"> </w:t>
      </w:r>
      <w:r>
        <w:rPr>
          <w:rFonts w:ascii="Times New Roman" w:hAnsi="Times New Roman" w:cs="Times New Roman"/>
          <w:sz w:val="24"/>
          <w:szCs w:val="24"/>
        </w:rPr>
        <w:t>in accordance with policy and training.</w:t>
      </w:r>
    </w:p>
    <w:p w14:paraId="364E3EF5" w14:textId="77777777" w:rsidR="004579BE" w:rsidRPr="00427015" w:rsidRDefault="004579BE" w:rsidP="004579BE">
      <w:pPr>
        <w:pStyle w:val="ListParagraph"/>
        <w:widowControl/>
        <w:numPr>
          <w:ilvl w:val="1"/>
          <w:numId w:val="5"/>
        </w:numPr>
        <w:tabs>
          <w:tab w:val="left" w:pos="5490"/>
          <w:tab w:val="left" w:pos="9270"/>
        </w:tabs>
        <w:autoSpaceDE/>
        <w:autoSpaceDN/>
        <w:contextualSpacing/>
        <w:rPr>
          <w:rFonts w:ascii="Times New Roman" w:hAnsi="Times New Roman" w:cs="Times New Roman"/>
          <w:sz w:val="24"/>
          <w:szCs w:val="24"/>
        </w:rPr>
      </w:pPr>
      <w:r w:rsidRPr="00427015">
        <w:rPr>
          <w:rFonts w:ascii="Times New Roman" w:hAnsi="Times New Roman" w:cs="Times New Roman"/>
          <w:sz w:val="24"/>
          <w:szCs w:val="24"/>
        </w:rPr>
        <w:t xml:space="preserve">Verify that appropriate notification has been made if a problem occurs with a </w:t>
      </w:r>
      <w:r>
        <w:rPr>
          <w:rFonts w:ascii="Times New Roman" w:hAnsi="Times New Roman" w:cs="Times New Roman"/>
          <w:sz w:val="24"/>
          <w:szCs w:val="24"/>
        </w:rPr>
        <w:t>BWC</w:t>
      </w:r>
      <w:r w:rsidRPr="00427015">
        <w:rPr>
          <w:rFonts w:ascii="Times New Roman" w:hAnsi="Times New Roman" w:cs="Times New Roman"/>
          <w:sz w:val="24"/>
          <w:szCs w:val="24"/>
        </w:rPr>
        <w:t>, or the back-office system</w:t>
      </w:r>
      <w:r>
        <w:rPr>
          <w:rFonts w:ascii="Times New Roman" w:hAnsi="Times New Roman" w:cs="Times New Roman"/>
          <w:sz w:val="24"/>
          <w:szCs w:val="24"/>
        </w:rPr>
        <w:t>,</w:t>
      </w:r>
      <w:r w:rsidRPr="00427015">
        <w:rPr>
          <w:rFonts w:ascii="Times New Roman" w:hAnsi="Times New Roman" w:cs="Times New Roman"/>
          <w:sz w:val="24"/>
          <w:szCs w:val="24"/>
        </w:rPr>
        <w:t xml:space="preserve"> by submitting a help desk ticket to the I</w:t>
      </w:r>
      <w:r>
        <w:rPr>
          <w:rFonts w:ascii="Times New Roman" w:hAnsi="Times New Roman" w:cs="Times New Roman"/>
          <w:sz w:val="24"/>
          <w:szCs w:val="24"/>
        </w:rPr>
        <w:t xml:space="preserve">nformation </w:t>
      </w:r>
      <w:r w:rsidRPr="00427015">
        <w:rPr>
          <w:rFonts w:ascii="Times New Roman" w:hAnsi="Times New Roman" w:cs="Times New Roman"/>
          <w:sz w:val="24"/>
          <w:szCs w:val="24"/>
        </w:rPr>
        <w:t>T</w:t>
      </w:r>
      <w:r>
        <w:rPr>
          <w:rFonts w:ascii="Times New Roman" w:hAnsi="Times New Roman" w:cs="Times New Roman"/>
          <w:sz w:val="24"/>
          <w:szCs w:val="24"/>
        </w:rPr>
        <w:t>echnology Department.</w:t>
      </w:r>
    </w:p>
    <w:p w14:paraId="72D20E60" w14:textId="77777777" w:rsidR="004579BE" w:rsidRDefault="004579BE" w:rsidP="004579BE">
      <w:pPr>
        <w:pStyle w:val="ListParagraph"/>
        <w:widowControl/>
        <w:numPr>
          <w:ilvl w:val="1"/>
          <w:numId w:val="5"/>
        </w:numPr>
        <w:tabs>
          <w:tab w:val="left" w:pos="5490"/>
          <w:tab w:val="left" w:pos="9270"/>
        </w:tabs>
        <w:autoSpaceDE/>
        <w:autoSpaceDN/>
        <w:contextualSpacing/>
        <w:rPr>
          <w:rFonts w:ascii="Times New Roman" w:hAnsi="Times New Roman" w:cs="Times New Roman"/>
          <w:sz w:val="24"/>
          <w:szCs w:val="24"/>
        </w:rPr>
      </w:pPr>
      <w:r w:rsidRPr="00427015">
        <w:rPr>
          <w:rFonts w:ascii="Times New Roman" w:hAnsi="Times New Roman" w:cs="Times New Roman"/>
          <w:sz w:val="24"/>
          <w:szCs w:val="24"/>
        </w:rPr>
        <w:t xml:space="preserve">Notify the Program Administrator of any reported malfunctions or issues with </w:t>
      </w:r>
      <w:r>
        <w:rPr>
          <w:rFonts w:ascii="Times New Roman" w:hAnsi="Times New Roman" w:cs="Times New Roman"/>
          <w:sz w:val="24"/>
          <w:szCs w:val="24"/>
        </w:rPr>
        <w:t>a</w:t>
      </w:r>
      <w:r w:rsidRPr="00427015">
        <w:rPr>
          <w:rFonts w:ascii="Times New Roman" w:hAnsi="Times New Roman" w:cs="Times New Roman"/>
          <w:sz w:val="24"/>
          <w:szCs w:val="24"/>
        </w:rPr>
        <w:t xml:space="preserve"> </w:t>
      </w:r>
      <w:r>
        <w:rPr>
          <w:rFonts w:ascii="Times New Roman" w:hAnsi="Times New Roman" w:cs="Times New Roman"/>
          <w:sz w:val="24"/>
          <w:szCs w:val="24"/>
        </w:rPr>
        <w:t>BWC or back-office system.</w:t>
      </w:r>
    </w:p>
    <w:p w14:paraId="7F7E5CC0" w14:textId="77777777" w:rsidR="004579BE" w:rsidRPr="00427015" w:rsidRDefault="004579BE" w:rsidP="004579BE">
      <w:pPr>
        <w:pStyle w:val="ListParagraph"/>
        <w:widowControl/>
        <w:numPr>
          <w:ilvl w:val="1"/>
          <w:numId w:val="5"/>
        </w:numPr>
        <w:tabs>
          <w:tab w:val="left" w:pos="5490"/>
          <w:tab w:val="left" w:pos="9270"/>
        </w:tabs>
        <w:autoSpaceDE/>
        <w:autoSpaceDN/>
        <w:contextualSpacing/>
        <w:rPr>
          <w:rFonts w:ascii="Times New Roman" w:hAnsi="Times New Roman" w:cs="Times New Roman"/>
          <w:sz w:val="24"/>
          <w:szCs w:val="24"/>
        </w:rPr>
      </w:pPr>
      <w:r>
        <w:rPr>
          <w:rFonts w:ascii="Times New Roman" w:hAnsi="Times New Roman" w:cs="Times New Roman"/>
          <w:sz w:val="24"/>
          <w:szCs w:val="24"/>
        </w:rPr>
        <w:t>Review BWC video related to use of force, pursuits, officer complaints, critical incidents, internal reviews, an encounter that could result in a formal investigation, or incidents that may generate community interest.</w:t>
      </w:r>
    </w:p>
    <w:p w14:paraId="2DB936E6" w14:textId="77777777" w:rsidR="004579BE" w:rsidRDefault="004579BE" w:rsidP="004579BE">
      <w:pPr>
        <w:pStyle w:val="ListParagraph"/>
        <w:widowControl/>
        <w:numPr>
          <w:ilvl w:val="1"/>
          <w:numId w:val="5"/>
        </w:numPr>
        <w:tabs>
          <w:tab w:val="left" w:pos="5490"/>
          <w:tab w:val="left" w:pos="9270"/>
        </w:tabs>
        <w:autoSpaceDE/>
        <w:autoSpaceDN/>
        <w:contextualSpacing/>
        <w:rPr>
          <w:rFonts w:ascii="Times New Roman" w:hAnsi="Times New Roman" w:cs="Times New Roman"/>
          <w:sz w:val="24"/>
          <w:szCs w:val="24"/>
        </w:rPr>
      </w:pPr>
      <w:r w:rsidRPr="00427015">
        <w:rPr>
          <w:rFonts w:ascii="Times New Roman" w:hAnsi="Times New Roman" w:cs="Times New Roman"/>
          <w:sz w:val="24"/>
          <w:szCs w:val="24"/>
        </w:rPr>
        <w:t xml:space="preserve">Conduct a quarterly audit of </w:t>
      </w:r>
      <w:r>
        <w:rPr>
          <w:rFonts w:ascii="Times New Roman" w:hAnsi="Times New Roman" w:cs="Times New Roman"/>
          <w:sz w:val="24"/>
          <w:szCs w:val="24"/>
        </w:rPr>
        <w:t>three (3) random BWC recordings for each direct report officer to ensure that the equipment is operating properly, and officers are using the BWC’s appropriately and in accordance with policy and training</w:t>
      </w:r>
      <w:r w:rsidRPr="00427015">
        <w:rPr>
          <w:rFonts w:ascii="Times New Roman" w:hAnsi="Times New Roman" w:cs="Times New Roman"/>
          <w:sz w:val="24"/>
          <w:szCs w:val="24"/>
        </w:rPr>
        <w:t xml:space="preserve">.  </w:t>
      </w:r>
      <w:r>
        <w:rPr>
          <w:rFonts w:ascii="Times New Roman" w:hAnsi="Times New Roman" w:cs="Times New Roman"/>
          <w:sz w:val="24"/>
          <w:szCs w:val="24"/>
        </w:rPr>
        <w:t xml:space="preserve">The results of the audit are forwarded to the BWC Administrator.  </w:t>
      </w:r>
      <w:r w:rsidRPr="00427015">
        <w:rPr>
          <w:rFonts w:ascii="Times New Roman" w:hAnsi="Times New Roman" w:cs="Times New Roman"/>
          <w:sz w:val="24"/>
          <w:szCs w:val="24"/>
        </w:rPr>
        <w:t xml:space="preserve">An inquiry </w:t>
      </w:r>
      <w:r>
        <w:rPr>
          <w:rFonts w:ascii="Times New Roman" w:hAnsi="Times New Roman" w:cs="Times New Roman"/>
          <w:sz w:val="24"/>
          <w:szCs w:val="24"/>
        </w:rPr>
        <w:t>is</w:t>
      </w:r>
      <w:r w:rsidRPr="00427015">
        <w:rPr>
          <w:rFonts w:ascii="Times New Roman" w:hAnsi="Times New Roman" w:cs="Times New Roman"/>
          <w:sz w:val="24"/>
          <w:szCs w:val="24"/>
        </w:rPr>
        <w:t xml:space="preserve"> conducted into any </w:t>
      </w:r>
      <w:r>
        <w:rPr>
          <w:rFonts w:ascii="Times New Roman" w:hAnsi="Times New Roman" w:cs="Times New Roman"/>
          <w:sz w:val="24"/>
          <w:szCs w:val="24"/>
        </w:rPr>
        <w:t xml:space="preserve">violation of </w:t>
      </w:r>
      <w:r>
        <w:rPr>
          <w:rFonts w:ascii="Times New Roman" w:hAnsi="Times New Roman" w:cs="Times New Roman"/>
          <w:sz w:val="24"/>
          <w:szCs w:val="24"/>
        </w:rPr>
        <w:lastRenderedPageBreak/>
        <w:t>policy determined as a result of the audit</w:t>
      </w:r>
      <w:r w:rsidRPr="00427015">
        <w:rPr>
          <w:rFonts w:ascii="Times New Roman" w:hAnsi="Times New Roman" w:cs="Times New Roman"/>
          <w:sz w:val="24"/>
          <w:szCs w:val="24"/>
        </w:rPr>
        <w:t xml:space="preserve">.  Upon consultation with the Program Administrator, it will be determined if a further audit needs to be conducted. </w:t>
      </w:r>
    </w:p>
    <w:p w14:paraId="357BE6DA" w14:textId="77777777" w:rsidR="004579BE" w:rsidRPr="00427015" w:rsidRDefault="004579BE" w:rsidP="004579BE">
      <w:pPr>
        <w:pStyle w:val="ListParagraph"/>
        <w:tabs>
          <w:tab w:val="left" w:pos="5490"/>
          <w:tab w:val="left" w:pos="9270"/>
        </w:tabs>
        <w:ind w:left="2160"/>
        <w:rPr>
          <w:rFonts w:ascii="Times New Roman" w:hAnsi="Times New Roman" w:cs="Times New Roman"/>
          <w:sz w:val="24"/>
          <w:szCs w:val="24"/>
        </w:rPr>
      </w:pPr>
      <w:r w:rsidRPr="00427015">
        <w:rPr>
          <w:rFonts w:ascii="Times New Roman" w:hAnsi="Times New Roman" w:cs="Times New Roman"/>
          <w:sz w:val="24"/>
          <w:szCs w:val="24"/>
        </w:rPr>
        <w:t xml:space="preserve">  </w:t>
      </w:r>
    </w:p>
    <w:p w14:paraId="6D54161B" w14:textId="77777777" w:rsidR="004579BE" w:rsidRDefault="004579BE" w:rsidP="004579BE">
      <w:pPr>
        <w:pStyle w:val="ListParagraph"/>
        <w:widowControl/>
        <w:numPr>
          <w:ilvl w:val="0"/>
          <w:numId w:val="3"/>
        </w:numPr>
        <w:tabs>
          <w:tab w:val="left" w:pos="5490"/>
          <w:tab w:val="left" w:pos="9270"/>
        </w:tabs>
        <w:autoSpaceDE/>
        <w:autoSpaceDN/>
        <w:contextualSpacing/>
        <w:rPr>
          <w:rFonts w:ascii="Times New Roman" w:hAnsi="Times New Roman" w:cs="Times New Roman"/>
          <w:sz w:val="24"/>
          <w:szCs w:val="24"/>
        </w:rPr>
      </w:pPr>
      <w:r w:rsidRPr="00427015">
        <w:rPr>
          <w:rFonts w:ascii="Times New Roman" w:hAnsi="Times New Roman" w:cs="Times New Roman"/>
          <w:sz w:val="24"/>
          <w:szCs w:val="24"/>
        </w:rPr>
        <w:t xml:space="preserve">Attached is an Excel file including a list of any criminal, traffic, </w:t>
      </w:r>
      <w:r>
        <w:rPr>
          <w:rFonts w:ascii="Times New Roman" w:hAnsi="Times New Roman" w:cs="Times New Roman"/>
          <w:sz w:val="24"/>
          <w:szCs w:val="24"/>
        </w:rPr>
        <w:t xml:space="preserve">and </w:t>
      </w:r>
      <w:r w:rsidRPr="00427015">
        <w:rPr>
          <w:rFonts w:ascii="Times New Roman" w:hAnsi="Times New Roman" w:cs="Times New Roman"/>
          <w:sz w:val="24"/>
          <w:szCs w:val="24"/>
        </w:rPr>
        <w:t>ordinance</w:t>
      </w:r>
      <w:r>
        <w:rPr>
          <w:rFonts w:ascii="Times New Roman" w:hAnsi="Times New Roman" w:cs="Times New Roman"/>
          <w:sz w:val="24"/>
          <w:szCs w:val="24"/>
        </w:rPr>
        <w:t xml:space="preserve"> violations </w:t>
      </w:r>
      <w:r w:rsidRPr="00427015">
        <w:rPr>
          <w:rFonts w:ascii="Times New Roman" w:hAnsi="Times New Roman" w:cs="Times New Roman"/>
          <w:sz w:val="24"/>
          <w:szCs w:val="24"/>
        </w:rPr>
        <w:t xml:space="preserve">in which </w:t>
      </w:r>
      <w:r>
        <w:rPr>
          <w:rFonts w:ascii="Times New Roman" w:hAnsi="Times New Roman" w:cs="Times New Roman"/>
          <w:sz w:val="24"/>
          <w:szCs w:val="24"/>
        </w:rPr>
        <w:t>BWC</w:t>
      </w:r>
      <w:r w:rsidRPr="00427015">
        <w:rPr>
          <w:rFonts w:ascii="Times New Roman" w:hAnsi="Times New Roman" w:cs="Times New Roman"/>
          <w:sz w:val="24"/>
          <w:szCs w:val="24"/>
        </w:rPr>
        <w:t xml:space="preserve"> video recordings were used, including party names, case numbers, offenses charged, </w:t>
      </w:r>
      <w:r>
        <w:rPr>
          <w:rFonts w:ascii="Times New Roman" w:hAnsi="Times New Roman" w:cs="Times New Roman"/>
          <w:sz w:val="24"/>
          <w:szCs w:val="24"/>
        </w:rPr>
        <w:t xml:space="preserve">date and time of incident, </w:t>
      </w:r>
      <w:r w:rsidRPr="00427015">
        <w:rPr>
          <w:rFonts w:ascii="Times New Roman" w:hAnsi="Times New Roman" w:cs="Times New Roman"/>
          <w:sz w:val="24"/>
          <w:szCs w:val="24"/>
        </w:rPr>
        <w:t>and disposition of the matter.  The file includes court proceedings, coroner inquests, grand jury proceedings, and plea bargains.</w:t>
      </w:r>
    </w:p>
    <w:p w14:paraId="4DE0ECA3" w14:textId="77777777" w:rsidR="004579BE" w:rsidRPr="00C0708F" w:rsidRDefault="004579BE" w:rsidP="004579BE">
      <w:pPr>
        <w:tabs>
          <w:tab w:val="left" w:pos="5490"/>
          <w:tab w:val="left" w:pos="9270"/>
        </w:tabs>
        <w:ind w:left="360"/>
        <w:rPr>
          <w:rFonts w:ascii="Times New Roman" w:hAnsi="Times New Roman" w:cs="Times New Roman"/>
          <w:sz w:val="24"/>
          <w:szCs w:val="24"/>
        </w:rPr>
      </w:pPr>
    </w:p>
    <w:p w14:paraId="48E31988" w14:textId="77777777" w:rsidR="004579BE" w:rsidRDefault="004579BE" w:rsidP="004579BE">
      <w:pPr>
        <w:pStyle w:val="ListParagraph"/>
        <w:widowControl/>
        <w:numPr>
          <w:ilvl w:val="0"/>
          <w:numId w:val="3"/>
        </w:numPr>
        <w:tabs>
          <w:tab w:val="left" w:pos="5490"/>
          <w:tab w:val="left" w:pos="9270"/>
        </w:tabs>
        <w:autoSpaceDE/>
        <w:autoSpaceDN/>
        <w:contextualSpacing/>
        <w:rPr>
          <w:rFonts w:ascii="Times New Roman" w:hAnsi="Times New Roman" w:cs="Times New Roman"/>
          <w:sz w:val="24"/>
          <w:szCs w:val="24"/>
        </w:rPr>
      </w:pPr>
      <w:r>
        <w:rPr>
          <w:rFonts w:ascii="Times New Roman" w:hAnsi="Times New Roman" w:cs="Times New Roman"/>
          <w:sz w:val="24"/>
          <w:szCs w:val="24"/>
        </w:rPr>
        <w:t>BWC recordings used in civil proceedings or internal affairs investigations:</w:t>
      </w:r>
    </w:p>
    <w:p w14:paraId="4B575AF6" w14:textId="77777777" w:rsidR="004579BE" w:rsidRPr="00832FFD" w:rsidRDefault="004579BE" w:rsidP="004579BE">
      <w:pPr>
        <w:pStyle w:val="ListParagraph"/>
        <w:rPr>
          <w:rFonts w:ascii="Times New Roman" w:hAnsi="Times New Roman" w:cs="Times New Roman"/>
          <w:sz w:val="24"/>
          <w:szCs w:val="24"/>
        </w:rPr>
      </w:pPr>
    </w:p>
    <w:p w14:paraId="71496010" w14:textId="56F0CA93" w:rsidR="004579BE" w:rsidRDefault="004579BE" w:rsidP="004579BE">
      <w:pPr>
        <w:pStyle w:val="ListParagraph"/>
        <w:widowControl/>
        <w:numPr>
          <w:ilvl w:val="1"/>
          <w:numId w:val="3"/>
        </w:numPr>
        <w:tabs>
          <w:tab w:val="left" w:pos="5490"/>
          <w:tab w:val="left" w:pos="9270"/>
        </w:tabs>
        <w:autoSpaceDE/>
        <w:autoSpaceDN/>
        <w:contextualSpacing/>
        <w:rPr>
          <w:rFonts w:ascii="Times New Roman" w:hAnsi="Times New Roman" w:cs="Times New Roman"/>
          <w:sz w:val="24"/>
          <w:szCs w:val="24"/>
        </w:rPr>
      </w:pPr>
      <w:r>
        <w:rPr>
          <w:rFonts w:ascii="Times New Roman" w:hAnsi="Times New Roman" w:cs="Times New Roman"/>
          <w:sz w:val="24"/>
          <w:szCs w:val="24"/>
        </w:rPr>
        <w:t>For calendar year 202</w:t>
      </w:r>
      <w:r w:rsidR="00C27E1F">
        <w:rPr>
          <w:rFonts w:ascii="Times New Roman" w:hAnsi="Times New Roman" w:cs="Times New Roman"/>
          <w:sz w:val="24"/>
          <w:szCs w:val="24"/>
        </w:rPr>
        <w:t>5</w:t>
      </w:r>
      <w:r>
        <w:rPr>
          <w:rFonts w:ascii="Times New Roman" w:hAnsi="Times New Roman" w:cs="Times New Roman"/>
          <w:sz w:val="24"/>
          <w:szCs w:val="24"/>
        </w:rPr>
        <w:t xml:space="preserve"> no BWC recordings were used in a civil proceeding</w:t>
      </w:r>
    </w:p>
    <w:p w14:paraId="26F737B5" w14:textId="653B31F5" w:rsidR="004579BE" w:rsidRDefault="004579BE" w:rsidP="004579BE">
      <w:pPr>
        <w:pStyle w:val="ListParagraph"/>
        <w:widowControl/>
        <w:numPr>
          <w:ilvl w:val="1"/>
          <w:numId w:val="3"/>
        </w:numPr>
        <w:tabs>
          <w:tab w:val="left" w:pos="5490"/>
          <w:tab w:val="left" w:pos="9270"/>
        </w:tabs>
        <w:autoSpaceDE/>
        <w:autoSpaceDN/>
        <w:contextualSpacing/>
        <w:rPr>
          <w:rFonts w:ascii="Times New Roman" w:hAnsi="Times New Roman" w:cs="Times New Roman"/>
          <w:sz w:val="24"/>
          <w:szCs w:val="24"/>
        </w:rPr>
      </w:pPr>
      <w:r w:rsidRPr="00FA7E80">
        <w:rPr>
          <w:rFonts w:ascii="Times New Roman" w:hAnsi="Times New Roman" w:cs="Times New Roman"/>
          <w:sz w:val="24"/>
          <w:szCs w:val="24"/>
        </w:rPr>
        <w:t>For calendar year 202</w:t>
      </w:r>
      <w:r w:rsidR="00C27E1F">
        <w:rPr>
          <w:rFonts w:ascii="Times New Roman" w:hAnsi="Times New Roman" w:cs="Times New Roman"/>
          <w:sz w:val="24"/>
          <w:szCs w:val="24"/>
        </w:rPr>
        <w:t>5</w:t>
      </w:r>
      <w:r w:rsidRPr="00FA7E80">
        <w:rPr>
          <w:rFonts w:ascii="Times New Roman" w:hAnsi="Times New Roman" w:cs="Times New Roman"/>
          <w:sz w:val="24"/>
          <w:szCs w:val="24"/>
        </w:rPr>
        <w:t xml:space="preserve"> there are no pending internal affairs investigations w</w:t>
      </w:r>
      <w:r>
        <w:rPr>
          <w:rFonts w:ascii="Times New Roman" w:hAnsi="Times New Roman" w:cs="Times New Roman"/>
          <w:sz w:val="24"/>
          <w:szCs w:val="24"/>
        </w:rPr>
        <w:t>h</w:t>
      </w:r>
      <w:r w:rsidRPr="00FA7E80">
        <w:rPr>
          <w:rFonts w:ascii="Times New Roman" w:hAnsi="Times New Roman" w:cs="Times New Roman"/>
          <w:sz w:val="24"/>
          <w:szCs w:val="24"/>
        </w:rPr>
        <w:t xml:space="preserve">ere BWC camera recordings were utilized </w:t>
      </w:r>
    </w:p>
    <w:p w14:paraId="7520D1D3" w14:textId="77777777" w:rsidR="004579BE" w:rsidRDefault="004579BE" w:rsidP="004579BE">
      <w:pPr>
        <w:pStyle w:val="ListParagraph"/>
        <w:widowControl/>
        <w:numPr>
          <w:ilvl w:val="1"/>
          <w:numId w:val="3"/>
        </w:numPr>
        <w:tabs>
          <w:tab w:val="left" w:pos="5490"/>
          <w:tab w:val="left" w:pos="9270"/>
        </w:tabs>
        <w:autoSpaceDE/>
        <w:autoSpaceDN/>
        <w:contextualSpacing/>
        <w:rPr>
          <w:rFonts w:ascii="Times New Roman" w:hAnsi="Times New Roman" w:cs="Times New Roman"/>
          <w:sz w:val="24"/>
          <w:szCs w:val="24"/>
        </w:rPr>
      </w:pPr>
      <w:r>
        <w:rPr>
          <w:rFonts w:ascii="Times New Roman" w:hAnsi="Times New Roman" w:cs="Times New Roman"/>
          <w:sz w:val="24"/>
          <w:szCs w:val="24"/>
        </w:rPr>
        <w:t>Resolved civil proceedings:</w:t>
      </w:r>
    </w:p>
    <w:p w14:paraId="071E78E7" w14:textId="77777777" w:rsidR="004579BE" w:rsidRDefault="004579BE" w:rsidP="004579BE">
      <w:pPr>
        <w:pStyle w:val="ListParagraph"/>
        <w:widowControl/>
        <w:numPr>
          <w:ilvl w:val="2"/>
          <w:numId w:val="3"/>
        </w:numPr>
        <w:tabs>
          <w:tab w:val="left" w:pos="2340"/>
          <w:tab w:val="left" w:pos="5490"/>
          <w:tab w:val="left" w:pos="9270"/>
        </w:tabs>
        <w:autoSpaceDE/>
        <w:autoSpaceDN/>
        <w:contextualSpacing/>
        <w:rPr>
          <w:rFonts w:ascii="Times New Roman" w:hAnsi="Times New Roman" w:cs="Times New Roman"/>
          <w:sz w:val="24"/>
          <w:szCs w:val="24"/>
        </w:rPr>
      </w:pPr>
      <w:r>
        <w:rPr>
          <w:rFonts w:ascii="Times New Roman" w:hAnsi="Times New Roman" w:cs="Times New Roman"/>
          <w:sz w:val="24"/>
          <w:szCs w:val="24"/>
        </w:rPr>
        <w:t>N/A</w:t>
      </w:r>
    </w:p>
    <w:p w14:paraId="3710E31A" w14:textId="77777777" w:rsidR="004579BE" w:rsidRDefault="004579BE" w:rsidP="004579BE">
      <w:pPr>
        <w:pStyle w:val="ListParagraph"/>
        <w:widowControl/>
        <w:numPr>
          <w:ilvl w:val="1"/>
          <w:numId w:val="3"/>
        </w:numPr>
        <w:tabs>
          <w:tab w:val="left" w:pos="2340"/>
          <w:tab w:val="left" w:pos="5490"/>
          <w:tab w:val="left" w:pos="9270"/>
        </w:tabs>
        <w:autoSpaceDE/>
        <w:autoSpaceDN/>
        <w:contextualSpacing/>
        <w:rPr>
          <w:rFonts w:ascii="Times New Roman" w:hAnsi="Times New Roman" w:cs="Times New Roman"/>
          <w:sz w:val="24"/>
          <w:szCs w:val="24"/>
        </w:rPr>
      </w:pPr>
      <w:r>
        <w:rPr>
          <w:rFonts w:ascii="Times New Roman" w:hAnsi="Times New Roman" w:cs="Times New Roman"/>
          <w:sz w:val="24"/>
          <w:szCs w:val="24"/>
        </w:rPr>
        <w:t>Resolved pending investigations:</w:t>
      </w:r>
    </w:p>
    <w:p w14:paraId="1DE5243B" w14:textId="432CF8D5" w:rsidR="004579BE" w:rsidRDefault="002F35CC" w:rsidP="004579BE">
      <w:pPr>
        <w:pStyle w:val="ListParagraph"/>
        <w:widowControl/>
        <w:numPr>
          <w:ilvl w:val="2"/>
          <w:numId w:val="3"/>
        </w:numPr>
        <w:tabs>
          <w:tab w:val="left" w:pos="2340"/>
          <w:tab w:val="left" w:pos="5490"/>
          <w:tab w:val="left" w:pos="9270"/>
        </w:tabs>
        <w:autoSpaceDE/>
        <w:autoSpaceDN/>
        <w:ind w:left="2340" w:hanging="360"/>
        <w:contextualSpacing/>
        <w:rPr>
          <w:rFonts w:ascii="Times New Roman" w:hAnsi="Times New Roman" w:cs="Times New Roman"/>
          <w:sz w:val="24"/>
          <w:szCs w:val="24"/>
        </w:rPr>
      </w:pPr>
      <w:r>
        <w:rPr>
          <w:rFonts w:ascii="Times New Roman" w:hAnsi="Times New Roman" w:cs="Times New Roman"/>
          <w:sz w:val="24"/>
          <w:szCs w:val="24"/>
        </w:rPr>
        <w:t>Rude and Unprofessional</w:t>
      </w:r>
      <w:r w:rsidR="004579BE">
        <w:rPr>
          <w:rFonts w:ascii="Times New Roman" w:hAnsi="Times New Roman" w:cs="Times New Roman"/>
          <w:sz w:val="24"/>
          <w:szCs w:val="24"/>
        </w:rPr>
        <w:t xml:space="preserve">.  Unfounded. </w:t>
      </w:r>
      <w:r>
        <w:rPr>
          <w:rFonts w:ascii="Times New Roman" w:hAnsi="Times New Roman" w:cs="Times New Roman"/>
          <w:sz w:val="24"/>
          <w:szCs w:val="24"/>
        </w:rPr>
        <w:t>01/11/2025</w:t>
      </w:r>
      <w:r w:rsidR="004579BE">
        <w:rPr>
          <w:rFonts w:ascii="Times New Roman" w:hAnsi="Times New Roman" w:cs="Times New Roman"/>
          <w:sz w:val="24"/>
          <w:szCs w:val="24"/>
        </w:rPr>
        <w:t>/1</w:t>
      </w:r>
      <w:r>
        <w:rPr>
          <w:rFonts w:ascii="Times New Roman" w:hAnsi="Times New Roman" w:cs="Times New Roman"/>
          <w:sz w:val="24"/>
          <w:szCs w:val="24"/>
        </w:rPr>
        <w:t>749</w:t>
      </w:r>
      <w:r w:rsidR="004579BE">
        <w:rPr>
          <w:rFonts w:ascii="Times New Roman" w:hAnsi="Times New Roman" w:cs="Times New Roman"/>
          <w:sz w:val="24"/>
          <w:szCs w:val="24"/>
        </w:rPr>
        <w:t xml:space="preserve"> hours.  </w:t>
      </w:r>
      <w:r>
        <w:rPr>
          <w:rFonts w:ascii="Times New Roman" w:hAnsi="Times New Roman" w:cs="Times New Roman"/>
          <w:sz w:val="24"/>
          <w:szCs w:val="24"/>
        </w:rPr>
        <w:t>300 Block Randall Rd</w:t>
      </w:r>
    </w:p>
    <w:p w14:paraId="7AAB9F5B" w14:textId="36528E09" w:rsidR="004579BE" w:rsidRDefault="005510A3" w:rsidP="004579BE">
      <w:pPr>
        <w:pStyle w:val="ListParagraph"/>
        <w:widowControl/>
        <w:numPr>
          <w:ilvl w:val="2"/>
          <w:numId w:val="3"/>
        </w:numPr>
        <w:tabs>
          <w:tab w:val="left" w:pos="2340"/>
          <w:tab w:val="left" w:pos="5490"/>
          <w:tab w:val="left" w:pos="9270"/>
        </w:tabs>
        <w:autoSpaceDE/>
        <w:autoSpaceDN/>
        <w:ind w:left="2340" w:hanging="360"/>
        <w:contextualSpacing/>
        <w:rPr>
          <w:rFonts w:ascii="Times New Roman" w:hAnsi="Times New Roman" w:cs="Times New Roman"/>
          <w:sz w:val="24"/>
          <w:szCs w:val="24"/>
        </w:rPr>
      </w:pPr>
      <w:r>
        <w:rPr>
          <w:rFonts w:ascii="Times New Roman" w:hAnsi="Times New Roman" w:cs="Times New Roman"/>
          <w:sz w:val="24"/>
          <w:szCs w:val="24"/>
        </w:rPr>
        <w:t>Incompetency and Unprofessional. Unfounded</w:t>
      </w:r>
      <w:r w:rsidR="004579BE">
        <w:rPr>
          <w:rFonts w:ascii="Times New Roman" w:hAnsi="Times New Roman" w:cs="Times New Roman"/>
          <w:sz w:val="24"/>
          <w:szCs w:val="24"/>
        </w:rPr>
        <w:t xml:space="preserve">. </w:t>
      </w:r>
      <w:r>
        <w:rPr>
          <w:rFonts w:ascii="Times New Roman" w:hAnsi="Times New Roman" w:cs="Times New Roman"/>
          <w:sz w:val="24"/>
          <w:szCs w:val="24"/>
        </w:rPr>
        <w:t>07/08/2025/0901 hours. 1115 Crystal Lake Road</w:t>
      </w:r>
    </w:p>
    <w:p w14:paraId="250D618B" w14:textId="3F9CA998" w:rsidR="004579BE" w:rsidRDefault="005510A3" w:rsidP="004579BE">
      <w:pPr>
        <w:pStyle w:val="ListParagraph"/>
        <w:widowControl/>
        <w:numPr>
          <w:ilvl w:val="2"/>
          <w:numId w:val="3"/>
        </w:numPr>
        <w:tabs>
          <w:tab w:val="left" w:pos="2340"/>
          <w:tab w:val="left" w:pos="5490"/>
          <w:tab w:val="left" w:pos="9270"/>
        </w:tabs>
        <w:autoSpaceDE/>
        <w:autoSpaceDN/>
        <w:ind w:left="2340" w:hanging="360"/>
        <w:contextualSpacing/>
        <w:rPr>
          <w:rFonts w:ascii="Times New Roman" w:hAnsi="Times New Roman" w:cs="Times New Roman"/>
          <w:sz w:val="24"/>
          <w:szCs w:val="24"/>
        </w:rPr>
      </w:pPr>
      <w:r>
        <w:rPr>
          <w:rFonts w:ascii="Times New Roman" w:hAnsi="Times New Roman" w:cs="Times New Roman"/>
          <w:sz w:val="24"/>
          <w:szCs w:val="24"/>
        </w:rPr>
        <w:t>LEAD Violation 09/03/2025/1058 hours. Founded. 1115 Crystal Lake Road</w:t>
      </w:r>
    </w:p>
    <w:p w14:paraId="54B4C026" w14:textId="77777777" w:rsidR="004579BE" w:rsidRPr="00427015" w:rsidRDefault="004579BE" w:rsidP="004579BE">
      <w:pPr>
        <w:pStyle w:val="ListParagraph"/>
        <w:tabs>
          <w:tab w:val="left" w:pos="5490"/>
          <w:tab w:val="left" w:pos="9270"/>
        </w:tabs>
        <w:ind w:left="2160"/>
        <w:rPr>
          <w:rFonts w:ascii="Times New Roman" w:hAnsi="Times New Roman" w:cs="Times New Roman"/>
          <w:sz w:val="24"/>
          <w:szCs w:val="24"/>
        </w:rPr>
      </w:pPr>
      <w:r>
        <w:rPr>
          <w:rFonts w:ascii="Times New Roman" w:hAnsi="Times New Roman" w:cs="Times New Roman"/>
          <w:sz w:val="24"/>
          <w:szCs w:val="24"/>
        </w:rPr>
        <w:t xml:space="preserve">  </w:t>
      </w:r>
      <w:r w:rsidRPr="00427015">
        <w:rPr>
          <w:rFonts w:ascii="Times New Roman" w:hAnsi="Times New Roman" w:cs="Times New Roman"/>
          <w:sz w:val="24"/>
          <w:szCs w:val="24"/>
        </w:rPr>
        <w:t xml:space="preserve"> </w:t>
      </w:r>
    </w:p>
    <w:p w14:paraId="353C5DED" w14:textId="77777777" w:rsidR="004579BE" w:rsidRPr="00427015" w:rsidRDefault="004579BE" w:rsidP="004579BE">
      <w:pPr>
        <w:pStyle w:val="ListParagraph"/>
        <w:widowControl/>
        <w:numPr>
          <w:ilvl w:val="0"/>
          <w:numId w:val="3"/>
        </w:numPr>
        <w:tabs>
          <w:tab w:val="left" w:pos="5490"/>
          <w:tab w:val="left" w:pos="9270"/>
        </w:tabs>
        <w:autoSpaceDE/>
        <w:autoSpaceDN/>
        <w:contextualSpacing/>
        <w:rPr>
          <w:rFonts w:ascii="Times New Roman" w:hAnsi="Times New Roman" w:cs="Times New Roman"/>
          <w:sz w:val="24"/>
          <w:szCs w:val="24"/>
        </w:rPr>
      </w:pPr>
      <w:r w:rsidRPr="00427015">
        <w:rPr>
          <w:rFonts w:ascii="Times New Roman" w:hAnsi="Times New Roman" w:cs="Times New Roman"/>
          <w:sz w:val="24"/>
          <w:szCs w:val="24"/>
        </w:rPr>
        <w:t>No other information relevant to the administration of the program is included in this report.</w:t>
      </w:r>
    </w:p>
    <w:p w14:paraId="67EC2B0E" w14:textId="77777777" w:rsidR="004579BE" w:rsidRDefault="004579BE" w:rsidP="004579BE">
      <w:pPr>
        <w:rPr>
          <w:rFonts w:ascii="Times New Roman" w:hAnsi="Times New Roman" w:cs="Times New Roman"/>
          <w:sz w:val="24"/>
          <w:szCs w:val="24"/>
        </w:rPr>
      </w:pPr>
    </w:p>
    <w:p w14:paraId="6A3CAFBF" w14:textId="77777777" w:rsidR="004579BE" w:rsidRPr="00427015" w:rsidRDefault="004579BE" w:rsidP="004579BE">
      <w:pPr>
        <w:rPr>
          <w:rFonts w:ascii="Times New Roman" w:hAnsi="Times New Roman" w:cs="Times New Roman"/>
          <w:sz w:val="24"/>
          <w:szCs w:val="24"/>
        </w:rPr>
      </w:pPr>
    </w:p>
    <w:p w14:paraId="3614ECB6" w14:textId="3FFC8A7F" w:rsidR="006B724F" w:rsidRDefault="006B724F" w:rsidP="008713B9"/>
    <w:p w14:paraId="565A00E7" w14:textId="55E184CB" w:rsidR="00CD2C64" w:rsidRDefault="00CD2C64" w:rsidP="008713B9"/>
    <w:p w14:paraId="47B048A5" w14:textId="50DFC72B" w:rsidR="00CD2C64" w:rsidRDefault="00CD2C64" w:rsidP="008713B9"/>
    <w:p w14:paraId="33E8A5AC" w14:textId="7F288448" w:rsidR="00CD2C64" w:rsidRDefault="00CD2C64" w:rsidP="008713B9"/>
    <w:tbl>
      <w:tblPr>
        <w:tblW w:w="9211" w:type="dxa"/>
        <w:tblCellMar>
          <w:left w:w="0" w:type="dxa"/>
          <w:right w:w="0" w:type="dxa"/>
        </w:tblCellMar>
        <w:tblLook w:val="04A0" w:firstRow="1" w:lastRow="0" w:firstColumn="1" w:lastColumn="0" w:noHBand="0" w:noVBand="1"/>
      </w:tblPr>
      <w:tblGrid>
        <w:gridCol w:w="1645"/>
        <w:gridCol w:w="7566"/>
      </w:tblGrid>
      <w:tr w:rsidR="00CD2C64" w14:paraId="766F2005" w14:textId="77777777" w:rsidTr="00CD2C64">
        <w:trPr>
          <w:trHeight w:val="317"/>
        </w:trPr>
        <w:tc>
          <w:tcPr>
            <w:tcW w:w="1645" w:type="dxa"/>
            <w:vMerge w:val="restart"/>
            <w:tcBorders>
              <w:top w:val="nil"/>
              <w:left w:val="nil"/>
              <w:bottom w:val="nil"/>
              <w:right w:val="single" w:sz="18" w:space="0" w:color="365F91"/>
            </w:tcBorders>
            <w:tcMar>
              <w:top w:w="0" w:type="dxa"/>
              <w:left w:w="115" w:type="dxa"/>
              <w:bottom w:w="0" w:type="dxa"/>
              <w:right w:w="43" w:type="dxa"/>
            </w:tcMar>
            <w:vAlign w:val="center"/>
            <w:hideMark/>
          </w:tcPr>
          <w:p w14:paraId="11F2C0C0" w14:textId="56D87D53" w:rsidR="00CD2C64" w:rsidRDefault="00CD2C64">
            <w:pPr>
              <w:spacing w:line="276" w:lineRule="auto"/>
              <w:jc w:val="center"/>
              <w:rPr>
                <w:rFonts w:asciiTheme="minorHAnsi" w:eastAsiaTheme="minorEastAsia" w:hAnsiTheme="minorHAnsi" w:cstheme="minorBidi"/>
                <w:noProof/>
                <w:color w:val="1F497D"/>
              </w:rPr>
            </w:pPr>
            <w:r>
              <w:rPr>
                <w:rFonts w:eastAsiaTheme="minorEastAsia"/>
                <w:noProof/>
                <w:color w:val="1F497D"/>
              </w:rPr>
              <w:drawing>
                <wp:inline distT="0" distB="0" distL="0" distR="0" wp14:anchorId="1B276F9C" wp14:editId="63F205E1">
                  <wp:extent cx="723900" cy="10191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1019175"/>
                          </a:xfrm>
                          <a:prstGeom prst="rect">
                            <a:avLst/>
                          </a:prstGeom>
                          <a:noFill/>
                          <a:ln>
                            <a:noFill/>
                          </a:ln>
                        </pic:spPr>
                      </pic:pic>
                    </a:graphicData>
                  </a:graphic>
                </wp:inline>
              </w:drawing>
            </w:r>
          </w:p>
        </w:tc>
        <w:tc>
          <w:tcPr>
            <w:tcW w:w="7566" w:type="dxa"/>
            <w:tcMar>
              <w:top w:w="0" w:type="dxa"/>
              <w:left w:w="115" w:type="dxa"/>
              <w:bottom w:w="0" w:type="dxa"/>
              <w:right w:w="43" w:type="dxa"/>
            </w:tcMar>
            <w:hideMark/>
          </w:tcPr>
          <w:p w14:paraId="28D93B8D" w14:textId="77777777" w:rsidR="00CD2C64" w:rsidRDefault="00CD2C64">
            <w:pPr>
              <w:spacing w:line="276" w:lineRule="auto"/>
              <w:rPr>
                <w:rFonts w:eastAsiaTheme="minorEastAsia"/>
                <w:noProof/>
                <w:color w:val="44546A"/>
                <w:sz w:val="20"/>
                <w:szCs w:val="20"/>
              </w:rPr>
            </w:pPr>
            <w:r>
              <w:rPr>
                <w:rFonts w:eastAsiaTheme="minorEastAsia"/>
                <w:noProof/>
                <w:color w:val="44546A"/>
              </w:rPr>
              <w:t>Lloyd S. Howen Jr.</w:t>
            </w:r>
            <w:r>
              <w:rPr>
                <w:rFonts w:eastAsiaTheme="minorEastAsia"/>
                <w:noProof/>
                <w:color w:val="44546A"/>
                <w:sz w:val="24"/>
                <w:szCs w:val="24"/>
              </w:rPr>
              <w:t xml:space="preserve">  </w:t>
            </w:r>
            <w:r>
              <w:rPr>
                <w:rFonts w:eastAsiaTheme="minorEastAsia"/>
                <w:noProof/>
                <w:color w:val="44546A"/>
              </w:rPr>
              <w:t>Deputy</w:t>
            </w:r>
            <w:r>
              <w:rPr>
                <w:rFonts w:eastAsiaTheme="minorEastAsia"/>
                <w:noProof/>
                <w:color w:val="44546A"/>
                <w:sz w:val="20"/>
                <w:szCs w:val="20"/>
              </w:rPr>
              <w:t xml:space="preserve"> </w:t>
            </w:r>
            <w:r>
              <w:rPr>
                <w:rFonts w:eastAsiaTheme="minorEastAsia"/>
                <w:noProof/>
                <w:color w:val="44546A"/>
              </w:rPr>
              <w:t xml:space="preserve">Chief of Police </w:t>
            </w:r>
            <w:r>
              <w:rPr>
                <w:rFonts w:eastAsiaTheme="minorEastAsia"/>
                <w:noProof/>
                <w:color w:val="44546A"/>
                <w:sz w:val="20"/>
                <w:szCs w:val="20"/>
              </w:rPr>
              <w:t>*1562</w:t>
            </w:r>
          </w:p>
          <w:p w14:paraId="30CE53BC" w14:textId="77777777" w:rsidR="00CD2C64" w:rsidRDefault="00CD2C64">
            <w:pPr>
              <w:spacing w:line="276" w:lineRule="auto"/>
              <w:rPr>
                <w:rFonts w:eastAsiaTheme="minorEastAsia"/>
                <w:noProof/>
                <w:color w:val="365F91" w:themeColor="accent1" w:themeShade="BF"/>
              </w:rPr>
            </w:pPr>
            <w:r>
              <w:rPr>
                <w:rFonts w:eastAsiaTheme="minorEastAsia"/>
                <w:noProof/>
                <w:color w:val="365F91" w:themeColor="accent1" w:themeShade="BF"/>
              </w:rPr>
              <w:t>Patrol Services Division</w:t>
            </w:r>
          </w:p>
        </w:tc>
      </w:tr>
      <w:tr w:rsidR="00CD2C64" w14:paraId="70746D96" w14:textId="77777777" w:rsidTr="00CD2C64">
        <w:trPr>
          <w:trHeight w:val="317"/>
        </w:trPr>
        <w:tc>
          <w:tcPr>
            <w:tcW w:w="0" w:type="auto"/>
            <w:vMerge/>
            <w:tcBorders>
              <w:top w:val="nil"/>
              <w:left w:val="nil"/>
              <w:bottom w:val="nil"/>
              <w:right w:val="single" w:sz="18" w:space="0" w:color="365F91"/>
            </w:tcBorders>
            <w:vAlign w:val="center"/>
            <w:hideMark/>
          </w:tcPr>
          <w:p w14:paraId="202C6005" w14:textId="77777777" w:rsidR="00CD2C64" w:rsidRDefault="00CD2C64">
            <w:pPr>
              <w:rPr>
                <w:rFonts w:eastAsiaTheme="minorEastAsia"/>
                <w:noProof/>
                <w:color w:val="1F497D"/>
              </w:rPr>
            </w:pPr>
          </w:p>
        </w:tc>
        <w:tc>
          <w:tcPr>
            <w:tcW w:w="7566" w:type="dxa"/>
            <w:tcMar>
              <w:top w:w="0" w:type="dxa"/>
              <w:left w:w="115" w:type="dxa"/>
              <w:bottom w:w="0" w:type="dxa"/>
              <w:right w:w="43" w:type="dxa"/>
            </w:tcMar>
            <w:hideMark/>
          </w:tcPr>
          <w:p w14:paraId="616C7190" w14:textId="77777777" w:rsidR="00CD2C64" w:rsidRDefault="00CD2C64">
            <w:pPr>
              <w:spacing w:line="276" w:lineRule="auto"/>
              <w:rPr>
                <w:rFonts w:eastAsiaTheme="minorEastAsia"/>
                <w:noProof/>
                <w:color w:val="7F7F7F"/>
              </w:rPr>
            </w:pPr>
            <w:r>
              <w:rPr>
                <w:rFonts w:eastAsiaTheme="minorEastAsia"/>
                <w:noProof/>
                <w:color w:val="7F7F7F"/>
                <w:sz w:val="20"/>
                <w:szCs w:val="20"/>
              </w:rPr>
              <w:t>Village of Lake in the Hills Police Department</w:t>
            </w:r>
            <w:r>
              <w:rPr>
                <w:rFonts w:eastAsiaTheme="minorEastAsia"/>
                <w:noProof/>
                <w:color w:val="7F7F7F"/>
              </w:rPr>
              <w:t xml:space="preserve"> </w:t>
            </w:r>
            <w:r>
              <w:rPr>
                <w:rFonts w:eastAsiaTheme="minorEastAsia"/>
                <w:noProof/>
                <w:color w:val="A6A6A6"/>
                <w:sz w:val="20"/>
                <w:szCs w:val="20"/>
              </w:rPr>
              <w:t>|</w:t>
            </w:r>
            <w:r>
              <w:rPr>
                <w:rFonts w:eastAsiaTheme="minorEastAsia"/>
                <w:noProof/>
                <w:color w:val="7F7F7F"/>
              </w:rPr>
              <w:t xml:space="preserve"> </w:t>
            </w:r>
          </w:p>
          <w:p w14:paraId="184D81AC" w14:textId="77777777" w:rsidR="00CD2C64" w:rsidRDefault="00CD2C64">
            <w:pPr>
              <w:spacing w:line="276" w:lineRule="auto"/>
              <w:rPr>
                <w:rFonts w:eastAsiaTheme="minorEastAsia"/>
                <w:noProof/>
                <w:color w:val="7F7F7F"/>
              </w:rPr>
            </w:pPr>
            <w:r>
              <w:rPr>
                <w:rFonts w:eastAsiaTheme="minorEastAsia"/>
                <w:noProof/>
                <w:color w:val="7F7F7F"/>
                <w:sz w:val="20"/>
                <w:szCs w:val="20"/>
              </w:rPr>
              <w:t>2600 Village Hall Drive</w:t>
            </w:r>
            <w:r>
              <w:rPr>
                <w:rFonts w:eastAsiaTheme="minorEastAsia"/>
                <w:noProof/>
                <w:color w:val="7F7F7F"/>
              </w:rPr>
              <w:t xml:space="preserve"> </w:t>
            </w:r>
            <w:r>
              <w:rPr>
                <w:rFonts w:eastAsiaTheme="minorEastAsia"/>
                <w:noProof/>
                <w:color w:val="A6A6A6"/>
                <w:sz w:val="20"/>
                <w:szCs w:val="20"/>
              </w:rPr>
              <w:t>|</w:t>
            </w:r>
            <w:r>
              <w:rPr>
                <w:rFonts w:eastAsiaTheme="minorEastAsia"/>
                <w:noProof/>
                <w:color w:val="0070C0"/>
              </w:rPr>
              <w:t xml:space="preserve"> </w:t>
            </w:r>
            <w:r>
              <w:rPr>
                <w:rFonts w:eastAsiaTheme="minorEastAsia"/>
                <w:noProof/>
                <w:color w:val="7F7F7F"/>
                <w:sz w:val="20"/>
                <w:szCs w:val="20"/>
              </w:rPr>
              <w:t>Lake in the Hills, IL 60156</w:t>
            </w:r>
          </w:p>
        </w:tc>
      </w:tr>
      <w:tr w:rsidR="00CD2C64" w14:paraId="79CA58F8" w14:textId="77777777" w:rsidTr="00CD2C64">
        <w:trPr>
          <w:trHeight w:val="317"/>
        </w:trPr>
        <w:tc>
          <w:tcPr>
            <w:tcW w:w="0" w:type="auto"/>
            <w:vMerge/>
            <w:tcBorders>
              <w:top w:val="nil"/>
              <w:left w:val="nil"/>
              <w:bottom w:val="nil"/>
              <w:right w:val="single" w:sz="18" w:space="0" w:color="365F91"/>
            </w:tcBorders>
            <w:vAlign w:val="center"/>
            <w:hideMark/>
          </w:tcPr>
          <w:p w14:paraId="3D9D05FC" w14:textId="77777777" w:rsidR="00CD2C64" w:rsidRDefault="00CD2C64">
            <w:pPr>
              <w:rPr>
                <w:rFonts w:eastAsiaTheme="minorEastAsia"/>
                <w:noProof/>
                <w:color w:val="1F497D"/>
              </w:rPr>
            </w:pPr>
          </w:p>
        </w:tc>
        <w:tc>
          <w:tcPr>
            <w:tcW w:w="7566" w:type="dxa"/>
            <w:tcMar>
              <w:top w:w="0" w:type="dxa"/>
              <w:left w:w="115" w:type="dxa"/>
              <w:bottom w:w="0" w:type="dxa"/>
              <w:right w:w="43" w:type="dxa"/>
            </w:tcMar>
            <w:hideMark/>
          </w:tcPr>
          <w:p w14:paraId="4BFB5D01" w14:textId="77777777" w:rsidR="00CD2C64" w:rsidRDefault="00CD2C64">
            <w:pPr>
              <w:spacing w:line="276" w:lineRule="auto"/>
              <w:rPr>
                <w:rFonts w:ascii="Arial" w:eastAsiaTheme="minorEastAsia" w:hAnsi="Arial" w:cs="Arial"/>
                <w:b/>
                <w:bCs/>
                <w:noProof/>
                <w:color w:val="1F497D"/>
                <w:sz w:val="20"/>
                <w:szCs w:val="20"/>
              </w:rPr>
            </w:pPr>
            <w:r>
              <w:rPr>
                <w:rFonts w:eastAsiaTheme="minorEastAsia"/>
                <w:noProof/>
                <w:color w:val="7F7F7F"/>
                <w:sz w:val="20"/>
                <w:szCs w:val="20"/>
              </w:rPr>
              <w:t xml:space="preserve">Office: </w:t>
            </w:r>
            <w:r>
              <w:rPr>
                <w:rFonts w:eastAsiaTheme="minorEastAsia"/>
                <w:noProof/>
                <w:color w:val="0070C0"/>
                <w:sz w:val="20"/>
                <w:szCs w:val="20"/>
              </w:rPr>
              <w:t>847.960.7536</w:t>
            </w:r>
            <w:r>
              <w:rPr>
                <w:rFonts w:eastAsiaTheme="minorEastAsia"/>
                <w:noProof/>
                <w:color w:val="A6A6A6"/>
                <w:sz w:val="20"/>
                <w:szCs w:val="20"/>
              </w:rPr>
              <w:t>|</w:t>
            </w:r>
            <w:r>
              <w:rPr>
                <w:rFonts w:eastAsiaTheme="minorEastAsia"/>
                <w:noProof/>
                <w:color w:val="0070C0"/>
              </w:rPr>
              <w:t xml:space="preserve"> </w:t>
            </w:r>
            <w:r>
              <w:rPr>
                <w:rFonts w:eastAsiaTheme="minorEastAsia"/>
                <w:noProof/>
                <w:color w:val="7F7F7F"/>
                <w:sz w:val="20"/>
                <w:szCs w:val="20"/>
              </w:rPr>
              <w:t xml:space="preserve">Fax: </w:t>
            </w:r>
            <w:r>
              <w:rPr>
                <w:rFonts w:eastAsiaTheme="minorEastAsia"/>
                <w:noProof/>
                <w:color w:val="0070C0"/>
                <w:sz w:val="20"/>
                <w:szCs w:val="20"/>
              </w:rPr>
              <w:t>847.960.7552</w:t>
            </w:r>
            <w:r>
              <w:rPr>
                <w:rFonts w:eastAsiaTheme="minorEastAsia"/>
                <w:noProof/>
                <w:color w:val="0070C0"/>
              </w:rPr>
              <w:t xml:space="preserve"> </w:t>
            </w:r>
            <w:r>
              <w:rPr>
                <w:rFonts w:eastAsiaTheme="minorEastAsia"/>
                <w:noProof/>
                <w:color w:val="A6A6A6"/>
                <w:sz w:val="20"/>
                <w:szCs w:val="20"/>
              </w:rPr>
              <w:t>|</w:t>
            </w:r>
            <w:r>
              <w:rPr>
                <w:rFonts w:eastAsiaTheme="minorEastAsia"/>
                <w:noProof/>
                <w:color w:val="0070C0"/>
              </w:rPr>
              <w:t xml:space="preserve"> </w:t>
            </w:r>
            <w:r>
              <w:rPr>
                <w:rFonts w:eastAsiaTheme="minorEastAsia"/>
                <w:noProof/>
                <w:color w:val="7F7F7F"/>
                <w:sz w:val="20"/>
                <w:szCs w:val="20"/>
              </w:rPr>
              <w:t xml:space="preserve">Email: </w:t>
            </w:r>
            <w:hyperlink r:id="rId8" w:history="1">
              <w:r>
                <w:rPr>
                  <w:rStyle w:val="Hyperlink"/>
                  <w:rFonts w:eastAsiaTheme="minorEastAsia"/>
                  <w:noProof/>
                  <w:sz w:val="20"/>
                  <w:szCs w:val="20"/>
                </w:rPr>
                <w:t>lhowen@lith.org</w:t>
              </w:r>
            </w:hyperlink>
          </w:p>
          <w:p w14:paraId="052BBBA5" w14:textId="63C220C0" w:rsidR="00CD2C64" w:rsidRDefault="00CD2C64">
            <w:pPr>
              <w:spacing w:line="276" w:lineRule="auto"/>
              <w:rPr>
                <w:rFonts w:ascii="Calibri" w:eastAsiaTheme="minorEastAsia" w:hAnsi="Calibri" w:cs="Times New Roman"/>
                <w:noProof/>
                <w:color w:val="1F497D"/>
              </w:rPr>
            </w:pPr>
            <w:r>
              <w:rPr>
                <w:rFonts w:ascii="Arial" w:eastAsiaTheme="minorEastAsia" w:hAnsi="Arial" w:cs="Arial"/>
                <w:b/>
                <w:noProof/>
                <w:color w:val="1F497D"/>
                <w:sz w:val="20"/>
                <w:szCs w:val="20"/>
              </w:rPr>
              <w:drawing>
                <wp:inline distT="0" distB="0" distL="0" distR="0" wp14:anchorId="52F169EB" wp14:editId="348EC256">
                  <wp:extent cx="228600" cy="228600"/>
                  <wp:effectExtent l="0" t="0" r="0" b="0"/>
                  <wp:docPr id="10" name="Picture 10" descr="Facebook alt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alt 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eastAsiaTheme="minorEastAsia"/>
                <w:noProof/>
                <w:color w:val="1F497D"/>
                <w:sz w:val="18"/>
                <w:szCs w:val="18"/>
              </w:rPr>
              <w:t xml:space="preserve"> </w:t>
            </w:r>
            <w:r>
              <w:rPr>
                <w:rFonts w:eastAsiaTheme="minorEastAsia"/>
                <w:noProof/>
                <w:color w:val="1F497D"/>
                <w:sz w:val="18"/>
                <w:szCs w:val="18"/>
              </w:rPr>
              <w:drawing>
                <wp:inline distT="0" distB="0" distL="0" distR="0" wp14:anchorId="127949B2" wp14:editId="258F6DDA">
                  <wp:extent cx="228600" cy="228600"/>
                  <wp:effectExtent l="0" t="0" r="0" b="0"/>
                  <wp:docPr id="9" name="Picture 9" descr="Twitter NE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NEW">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eastAsiaTheme="minorEastAsia"/>
                <w:noProof/>
                <w:color w:val="7F7F7F"/>
              </w:rPr>
              <w:t xml:space="preserve"> </w:t>
            </w:r>
            <w:r>
              <w:rPr>
                <w:rFonts w:eastAsiaTheme="minorEastAsia"/>
                <w:noProof/>
                <w:color w:val="7F7F7F"/>
              </w:rPr>
              <w:drawing>
                <wp:inline distT="0" distB="0" distL="0" distR="0" wp14:anchorId="520CE5AA" wp14:editId="7AF88E79">
                  <wp:extent cx="228600" cy="228600"/>
                  <wp:effectExtent l="0" t="0" r="0" b="0"/>
                  <wp:docPr id="8" name="Picture 8" descr="Linked-in-mai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ed-in-main">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eastAsiaTheme="minorEastAsia"/>
                <w:noProof/>
                <w:color w:val="1F497D"/>
                <w:sz w:val="18"/>
                <w:szCs w:val="18"/>
              </w:rPr>
              <w:t xml:space="preserve"> </w:t>
            </w:r>
            <w:r>
              <w:rPr>
                <w:rFonts w:eastAsiaTheme="minorEastAsia"/>
                <w:noProof/>
                <w:color w:val="1F497D"/>
                <w:sz w:val="18"/>
                <w:szCs w:val="18"/>
              </w:rPr>
              <w:drawing>
                <wp:inline distT="0" distB="0" distL="0" distR="0" wp14:anchorId="53D386D8" wp14:editId="0C128B37">
                  <wp:extent cx="228600" cy="228600"/>
                  <wp:effectExtent l="0" t="0" r="0" b="0"/>
                  <wp:docPr id="7" name="Picture 7" descr="RSS Fe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SS Fee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Arial" w:eastAsiaTheme="minorEastAsia" w:hAnsi="Arial" w:cs="Arial"/>
                <w:b/>
                <w:bCs/>
                <w:noProof/>
                <w:color w:val="1F497D"/>
                <w:sz w:val="20"/>
                <w:szCs w:val="20"/>
              </w:rPr>
              <w:t xml:space="preserve"> </w:t>
            </w:r>
            <w:r>
              <w:rPr>
                <w:rFonts w:ascii="Arial" w:eastAsiaTheme="minorEastAsia" w:hAnsi="Arial" w:cs="Arial"/>
                <w:b/>
                <w:noProof/>
                <w:color w:val="1F497D"/>
                <w:sz w:val="20"/>
                <w:szCs w:val="20"/>
              </w:rPr>
              <w:drawing>
                <wp:inline distT="0" distB="0" distL="0" distR="0" wp14:anchorId="74E8EF5F" wp14:editId="77273F0D">
                  <wp:extent cx="228600" cy="228600"/>
                  <wp:effectExtent l="0" t="0" r="0" b="0"/>
                  <wp:docPr id="6" name="Picture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eastAsiaTheme="minorEastAsia"/>
                <w:noProof/>
                <w:color w:val="1F497D"/>
                <w:sz w:val="18"/>
                <w:szCs w:val="18"/>
              </w:rPr>
              <w:t xml:space="preserve"> </w:t>
            </w:r>
            <w:r>
              <w:rPr>
                <w:rFonts w:eastAsiaTheme="minorEastAsia"/>
                <w:noProof/>
                <w:color w:val="1F497D"/>
                <w:sz w:val="18"/>
                <w:szCs w:val="18"/>
              </w:rPr>
              <w:drawing>
                <wp:inline distT="0" distB="0" distL="0" distR="0" wp14:anchorId="273406B9" wp14:editId="13B21C15">
                  <wp:extent cx="228600" cy="228600"/>
                  <wp:effectExtent l="0" t="0" r="0" b="0"/>
                  <wp:docPr id="5" name="Picture 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067C554" w14:textId="77777777" w:rsidR="00CD2C64" w:rsidRPr="008713B9" w:rsidRDefault="00CD2C64" w:rsidP="008713B9"/>
    <w:sectPr w:rsidR="00CD2C64" w:rsidRPr="008713B9" w:rsidSect="00C624C5">
      <w:headerReference w:type="even" r:id="rId21"/>
      <w:headerReference w:type="default" r:id="rId22"/>
      <w:footerReference w:type="even" r:id="rId23"/>
      <w:footerReference w:type="default" r:id="rId24"/>
      <w:headerReference w:type="first" r:id="rId25"/>
      <w:footerReference w:type="first" r:id="rId26"/>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B049E" w14:textId="77777777" w:rsidR="00C624C5" w:rsidRDefault="00C624C5" w:rsidP="00C624C5">
      <w:r>
        <w:separator/>
      </w:r>
    </w:p>
  </w:endnote>
  <w:endnote w:type="continuationSeparator" w:id="0">
    <w:p w14:paraId="4B55F3B8" w14:textId="77777777" w:rsidR="00C624C5" w:rsidRDefault="00C624C5" w:rsidP="00C6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09FC" w14:textId="77777777" w:rsidR="00D84659" w:rsidRDefault="00D84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1371" w14:textId="04D5D333" w:rsidR="00333A55" w:rsidRPr="00D51DA5" w:rsidRDefault="00333A55" w:rsidP="00333A55">
    <w:pPr>
      <w:pStyle w:val="BodyText"/>
      <w:spacing w:before="130"/>
      <w:ind w:left="1440"/>
      <w:rPr>
        <w:b/>
        <w:color w:val="002060"/>
        <w:sz w:val="20"/>
      </w:rPr>
    </w:pPr>
    <w:r>
      <w:rPr>
        <w:color w:val="B48016"/>
        <w:spacing w:val="19"/>
        <w:w w:val="105"/>
        <w:sz w:val="26"/>
      </w:rPr>
      <w:t xml:space="preserve">        </w:t>
    </w:r>
    <w:r w:rsidRPr="00D51DA5">
      <w:rPr>
        <w:color w:val="002060"/>
        <w:spacing w:val="19"/>
        <w:w w:val="105"/>
        <w:sz w:val="26"/>
      </w:rPr>
      <w:t>LAKE</w:t>
    </w:r>
    <w:r w:rsidRPr="00D51DA5">
      <w:rPr>
        <w:color w:val="002060"/>
        <w:spacing w:val="40"/>
        <w:w w:val="105"/>
        <w:sz w:val="26"/>
      </w:rPr>
      <w:t xml:space="preserve"> </w:t>
    </w:r>
    <w:r w:rsidRPr="00D51DA5">
      <w:rPr>
        <w:color w:val="002060"/>
        <w:spacing w:val="13"/>
        <w:w w:val="105"/>
        <w:sz w:val="26"/>
      </w:rPr>
      <w:t>IN</w:t>
    </w:r>
    <w:r w:rsidRPr="00D51DA5">
      <w:rPr>
        <w:color w:val="002060"/>
        <w:spacing w:val="41"/>
        <w:w w:val="105"/>
        <w:sz w:val="26"/>
      </w:rPr>
      <w:t xml:space="preserve"> </w:t>
    </w:r>
    <w:r w:rsidRPr="00D51DA5">
      <w:rPr>
        <w:color w:val="002060"/>
        <w:spacing w:val="17"/>
        <w:w w:val="105"/>
        <w:sz w:val="26"/>
      </w:rPr>
      <w:t>THE</w:t>
    </w:r>
    <w:r w:rsidRPr="00D51DA5">
      <w:rPr>
        <w:color w:val="002060"/>
        <w:spacing w:val="40"/>
        <w:w w:val="105"/>
        <w:sz w:val="26"/>
      </w:rPr>
      <w:t xml:space="preserve"> </w:t>
    </w:r>
    <w:r w:rsidRPr="00D51DA5">
      <w:rPr>
        <w:color w:val="002060"/>
        <w:spacing w:val="20"/>
        <w:w w:val="105"/>
        <w:sz w:val="26"/>
      </w:rPr>
      <w:t>HILLS</w:t>
    </w:r>
    <w:r w:rsidRPr="00D51DA5">
      <w:rPr>
        <w:color w:val="002060"/>
        <w:spacing w:val="41"/>
        <w:w w:val="105"/>
        <w:sz w:val="26"/>
      </w:rPr>
      <w:t xml:space="preserve"> </w:t>
    </w:r>
    <w:r w:rsidRPr="00D51DA5">
      <w:rPr>
        <w:color w:val="002060"/>
        <w:spacing w:val="21"/>
        <w:w w:val="105"/>
        <w:sz w:val="26"/>
      </w:rPr>
      <w:t>POLICE</w:t>
    </w:r>
    <w:r w:rsidRPr="00D51DA5">
      <w:rPr>
        <w:color w:val="002060"/>
        <w:spacing w:val="40"/>
        <w:w w:val="105"/>
        <w:sz w:val="26"/>
      </w:rPr>
      <w:t xml:space="preserve"> </w:t>
    </w:r>
    <w:r w:rsidRPr="00D51DA5">
      <w:rPr>
        <w:color w:val="002060"/>
        <w:spacing w:val="21"/>
        <w:w w:val="105"/>
        <w:sz w:val="26"/>
      </w:rPr>
      <w:t>DEPARTMENT</w:t>
    </w:r>
  </w:p>
  <w:p w14:paraId="0CF9C553" w14:textId="5842EAE7" w:rsidR="00333A55" w:rsidRPr="00D51DA5" w:rsidRDefault="00333A55" w:rsidP="00333A55">
    <w:pPr>
      <w:pStyle w:val="BodyText"/>
      <w:spacing w:before="48" w:line="182" w:lineRule="auto"/>
      <w:ind w:right="2326"/>
      <w:jc w:val="center"/>
      <w:rPr>
        <w:color w:val="002060"/>
        <w:spacing w:val="17"/>
        <w:w w:val="105"/>
      </w:rPr>
    </w:pPr>
    <w:r w:rsidRPr="00D51DA5">
      <w:rPr>
        <w:color w:val="002060"/>
        <w:spacing w:val="16"/>
        <w:w w:val="105"/>
      </w:rPr>
      <w:t xml:space="preserve">                       </w:t>
    </w:r>
    <w:r w:rsidR="00040742" w:rsidRPr="00D51DA5">
      <w:rPr>
        <w:color w:val="002060"/>
        <w:spacing w:val="16"/>
        <w:w w:val="105"/>
      </w:rPr>
      <w:t xml:space="preserve">  </w:t>
    </w:r>
    <w:r w:rsidRPr="00D51DA5">
      <w:rPr>
        <w:color w:val="002060"/>
        <w:spacing w:val="16"/>
        <w:w w:val="105"/>
      </w:rPr>
      <w:t xml:space="preserve"> </w:t>
    </w:r>
    <w:r w:rsidR="00040742" w:rsidRPr="00D51DA5">
      <w:rPr>
        <w:color w:val="002060"/>
        <w:spacing w:val="16"/>
        <w:w w:val="105"/>
      </w:rPr>
      <w:t xml:space="preserve">   </w:t>
    </w:r>
    <w:r w:rsidRPr="00D51DA5">
      <w:rPr>
        <w:color w:val="002060"/>
        <w:spacing w:val="16"/>
        <w:w w:val="105"/>
      </w:rPr>
      <w:t xml:space="preserve">2600 </w:t>
    </w:r>
    <w:r w:rsidRPr="00D51DA5">
      <w:rPr>
        <w:color w:val="002060"/>
        <w:spacing w:val="18"/>
        <w:w w:val="105"/>
      </w:rPr>
      <w:t xml:space="preserve">VILLAGE </w:t>
    </w:r>
    <w:r w:rsidRPr="00D51DA5">
      <w:rPr>
        <w:color w:val="002060"/>
        <w:spacing w:val="16"/>
        <w:w w:val="105"/>
      </w:rPr>
      <w:t xml:space="preserve">HALL </w:t>
    </w:r>
    <w:r w:rsidRPr="00D51DA5">
      <w:rPr>
        <w:color w:val="002060"/>
        <w:spacing w:val="17"/>
        <w:w w:val="105"/>
      </w:rPr>
      <w:t>DRIVE</w:t>
    </w:r>
  </w:p>
  <w:p w14:paraId="6513AA83" w14:textId="260C065D" w:rsidR="00333A55" w:rsidRPr="00D51DA5" w:rsidRDefault="00333A55" w:rsidP="00333A55">
    <w:pPr>
      <w:pStyle w:val="BodyText"/>
      <w:spacing w:before="48" w:line="182" w:lineRule="auto"/>
      <w:ind w:right="2326"/>
      <w:jc w:val="center"/>
      <w:rPr>
        <w:color w:val="002060"/>
      </w:rPr>
    </w:pPr>
    <w:r w:rsidRPr="00D51DA5">
      <w:rPr>
        <w:color w:val="002060"/>
        <w:spacing w:val="16"/>
        <w:w w:val="105"/>
      </w:rPr>
      <w:t xml:space="preserve">                      </w:t>
    </w:r>
    <w:r w:rsidR="00040742" w:rsidRPr="00D51DA5">
      <w:rPr>
        <w:color w:val="002060"/>
        <w:spacing w:val="16"/>
        <w:w w:val="105"/>
      </w:rPr>
      <w:t xml:space="preserve">  </w:t>
    </w:r>
    <w:r w:rsidRPr="00D51DA5">
      <w:rPr>
        <w:color w:val="002060"/>
        <w:spacing w:val="16"/>
        <w:w w:val="105"/>
      </w:rPr>
      <w:t xml:space="preserve"> </w:t>
    </w:r>
    <w:r w:rsidR="00040742" w:rsidRPr="00D51DA5">
      <w:rPr>
        <w:color w:val="002060"/>
        <w:spacing w:val="16"/>
        <w:w w:val="105"/>
      </w:rPr>
      <w:t xml:space="preserve">    </w:t>
    </w:r>
    <w:r w:rsidRPr="00D51DA5">
      <w:rPr>
        <w:color w:val="002060"/>
        <w:spacing w:val="16"/>
        <w:w w:val="105"/>
      </w:rPr>
      <w:t xml:space="preserve">LAKE </w:t>
    </w:r>
    <w:r w:rsidRPr="00D51DA5">
      <w:rPr>
        <w:color w:val="002060"/>
        <w:spacing w:val="11"/>
        <w:w w:val="105"/>
      </w:rPr>
      <w:t xml:space="preserve">IN </w:t>
    </w:r>
    <w:r w:rsidRPr="00D51DA5">
      <w:rPr>
        <w:color w:val="002060"/>
        <w:spacing w:val="14"/>
        <w:w w:val="105"/>
      </w:rPr>
      <w:t>THE H</w:t>
    </w:r>
    <w:r w:rsidRPr="00D51DA5">
      <w:rPr>
        <w:color w:val="002060"/>
        <w:spacing w:val="18"/>
        <w:w w:val="105"/>
      </w:rPr>
      <w:t xml:space="preserve">ILLS, </w:t>
    </w:r>
    <w:r w:rsidRPr="00D51DA5">
      <w:rPr>
        <w:color w:val="002060"/>
        <w:spacing w:val="11"/>
        <w:w w:val="105"/>
      </w:rPr>
      <w:t xml:space="preserve">IL </w:t>
    </w:r>
    <w:r w:rsidRPr="00D51DA5">
      <w:rPr>
        <w:color w:val="002060"/>
        <w:spacing w:val="17"/>
        <w:w w:val="105"/>
      </w:rPr>
      <w:t>60156</w:t>
    </w:r>
  </w:p>
  <w:p w14:paraId="3E81479F" w14:textId="5CBB3743" w:rsidR="00333A55" w:rsidRPr="00D51DA5" w:rsidRDefault="00333A55" w:rsidP="00333A55">
    <w:pPr>
      <w:pStyle w:val="BodyText"/>
      <w:spacing w:line="240" w:lineRule="exact"/>
      <w:ind w:left="2880" w:firstLine="720"/>
      <w:rPr>
        <w:color w:val="002060"/>
      </w:rPr>
    </w:pPr>
    <w:r w:rsidRPr="00D51DA5">
      <w:rPr>
        <w:color w:val="002060"/>
      </w:rPr>
      <w:t xml:space="preserve">    </w:t>
    </w:r>
    <w:r w:rsidR="00040742" w:rsidRPr="00D51DA5">
      <w:rPr>
        <w:color w:val="002060"/>
      </w:rPr>
      <w:t xml:space="preserve">  </w:t>
    </w:r>
    <w:r w:rsidRPr="00D51DA5">
      <w:rPr>
        <w:color w:val="002060"/>
      </w:rPr>
      <w:t xml:space="preserve"> </w:t>
    </w:r>
    <w:r w:rsidR="00040742" w:rsidRPr="00D51DA5">
      <w:rPr>
        <w:color w:val="002060"/>
      </w:rPr>
      <w:t xml:space="preserve">  </w:t>
    </w:r>
    <w:r w:rsidRPr="00D51DA5">
      <w:rPr>
        <w:color w:val="002060"/>
      </w:rPr>
      <w:t xml:space="preserve">    </w:t>
    </w:r>
    <w:proofErr w:type="gramStart"/>
    <w:r w:rsidRPr="00D51DA5">
      <w:rPr>
        <w:color w:val="002060"/>
      </w:rPr>
      <w:t>(</w:t>
    </w:r>
    <w:r w:rsidRPr="00D51DA5">
      <w:rPr>
        <w:color w:val="002060"/>
        <w:spacing w:val="-22"/>
      </w:rPr>
      <w:t xml:space="preserve"> </w:t>
    </w:r>
    <w:r w:rsidRPr="00D51DA5">
      <w:rPr>
        <w:color w:val="002060"/>
        <w:spacing w:val="14"/>
      </w:rPr>
      <w:t>847</w:t>
    </w:r>
    <w:proofErr w:type="gramEnd"/>
    <w:r w:rsidRPr="00D51DA5">
      <w:rPr>
        <w:color w:val="002060"/>
      </w:rPr>
      <w:t>)</w:t>
    </w:r>
    <w:r w:rsidRPr="00D51DA5">
      <w:rPr>
        <w:color w:val="002060"/>
        <w:spacing w:val="-21"/>
      </w:rPr>
      <w:t xml:space="preserve"> </w:t>
    </w:r>
    <w:r w:rsidRPr="00D51DA5">
      <w:rPr>
        <w:color w:val="002060"/>
        <w:spacing w:val="14"/>
      </w:rPr>
      <w:t>658</w:t>
    </w:r>
    <w:r w:rsidRPr="00D51DA5">
      <w:rPr>
        <w:color w:val="002060"/>
        <w:spacing w:val="-21"/>
      </w:rPr>
      <w:t xml:space="preserve"> </w:t>
    </w:r>
    <w:r w:rsidRPr="00D51DA5">
      <w:rPr>
        <w:color w:val="002060"/>
      </w:rPr>
      <w:t>-</w:t>
    </w:r>
    <w:r w:rsidRPr="00D51DA5">
      <w:rPr>
        <w:color w:val="002060"/>
        <w:spacing w:val="-21"/>
      </w:rPr>
      <w:t xml:space="preserve"> </w:t>
    </w:r>
    <w:r w:rsidRPr="00D51DA5">
      <w:rPr>
        <w:color w:val="002060"/>
        <w:spacing w:val="8"/>
      </w:rPr>
      <w:t>5676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B263" w14:textId="77777777" w:rsidR="00D84659" w:rsidRDefault="00D84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A3572" w14:textId="77777777" w:rsidR="00C624C5" w:rsidRDefault="00C624C5" w:rsidP="00C624C5">
      <w:r>
        <w:separator/>
      </w:r>
    </w:p>
  </w:footnote>
  <w:footnote w:type="continuationSeparator" w:id="0">
    <w:p w14:paraId="16E31914" w14:textId="77777777" w:rsidR="00C624C5" w:rsidRDefault="00C624C5" w:rsidP="00C62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381E" w14:textId="77777777" w:rsidR="00D84659" w:rsidRDefault="00D84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CF56" w14:textId="19897A36" w:rsidR="000F6FEA" w:rsidRDefault="00D51DA5" w:rsidP="000F6FEA">
    <w:pPr>
      <w:spacing w:line="222" w:lineRule="exact"/>
      <w:ind w:left="2436" w:firstLine="444"/>
      <w:rPr>
        <w:b/>
      </w:rPr>
    </w:pPr>
    <w:r>
      <w:rPr>
        <w:rFonts w:ascii="Times New Roman" w:hAnsi="Times New Roman" w:cs="Times New Roman"/>
        <w:noProof/>
        <w:spacing w:val="19"/>
        <w:w w:val="105"/>
        <w:sz w:val="24"/>
        <w:szCs w:val="24"/>
      </w:rPr>
      <w:drawing>
        <wp:anchor distT="0" distB="0" distL="114300" distR="114300" simplePos="0" relativeHeight="251668480" behindDoc="0" locked="0" layoutInCell="1" allowOverlap="1" wp14:anchorId="37C5124C" wp14:editId="04CFA62B">
          <wp:simplePos x="0" y="0"/>
          <wp:positionH relativeFrom="column">
            <wp:posOffset>-53788</wp:posOffset>
          </wp:positionH>
          <wp:positionV relativeFrom="paragraph">
            <wp:posOffset>-285270</wp:posOffset>
          </wp:positionV>
          <wp:extent cx="1210310" cy="1613535"/>
          <wp:effectExtent l="0" t="0" r="8890" b="5715"/>
          <wp:wrapNone/>
          <wp:docPr id="168596534"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6534"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0310" cy="1613535"/>
                  </a:xfrm>
                  <a:prstGeom prst="rect">
                    <a:avLst/>
                  </a:prstGeom>
                </pic:spPr>
              </pic:pic>
            </a:graphicData>
          </a:graphic>
        </wp:anchor>
      </w:drawing>
    </w:r>
    <w:r w:rsidR="000F6FEA">
      <w:rPr>
        <w:noProof/>
      </w:rPr>
      <mc:AlternateContent>
        <mc:Choice Requires="wps">
          <w:drawing>
            <wp:anchor distT="0" distB="0" distL="114300" distR="114300" simplePos="0" relativeHeight="251662336" behindDoc="1" locked="0" layoutInCell="1" allowOverlap="1" wp14:anchorId="15D27D3E" wp14:editId="471B66C6">
              <wp:simplePos x="0" y="0"/>
              <wp:positionH relativeFrom="column">
                <wp:posOffset>-571500</wp:posOffset>
              </wp:positionH>
              <wp:positionV relativeFrom="paragraph">
                <wp:posOffset>70485</wp:posOffset>
              </wp:positionV>
              <wp:extent cx="2457547" cy="7617"/>
              <wp:effectExtent l="0" t="0" r="19050" b="31115"/>
              <wp:wrapNone/>
              <wp:docPr id="856413548" name="Graphic 3"/>
              <wp:cNvGraphicFramePr/>
              <a:graphic xmlns:a="http://schemas.openxmlformats.org/drawingml/2006/main">
                <a:graphicData uri="http://schemas.microsoft.com/office/word/2010/wordprocessingShape">
                  <wps:wsp>
                    <wps:cNvSpPr/>
                    <wps:spPr>
                      <a:xfrm>
                        <a:off x="0" y="0"/>
                        <a:ext cx="2457547" cy="7617"/>
                      </a:xfrm>
                      <a:custGeom>
                        <a:avLst/>
                        <a:gdLst/>
                        <a:ahLst/>
                        <a:cxnLst/>
                        <a:rect l="l" t="t" r="r" b="b"/>
                        <a:pathLst>
                          <a:path w="2458085" h="7620">
                            <a:moveTo>
                              <a:pt x="2458059" y="0"/>
                            </a:moveTo>
                            <a:lnTo>
                              <a:pt x="0" y="0"/>
                            </a:lnTo>
                            <a:lnTo>
                              <a:pt x="0" y="4978"/>
                            </a:lnTo>
                            <a:lnTo>
                              <a:pt x="0" y="7480"/>
                            </a:lnTo>
                            <a:lnTo>
                              <a:pt x="2456904" y="7480"/>
                            </a:lnTo>
                            <a:lnTo>
                              <a:pt x="2456904" y="4978"/>
                            </a:lnTo>
                            <a:lnTo>
                              <a:pt x="2458059" y="4978"/>
                            </a:lnTo>
                            <a:lnTo>
                              <a:pt x="2458059" y="0"/>
                            </a:lnTo>
                            <a:close/>
                          </a:path>
                        </a:pathLst>
                      </a:custGeom>
                      <a:solidFill>
                        <a:srgbClr val="000003">
                          <a:alpha val="11999"/>
                        </a:srgbClr>
                      </a:solidFill>
                      <a:ln w="12700">
                        <a:solidFill>
                          <a:schemeClr val="bg1">
                            <a:lumMod val="85000"/>
                          </a:schemeClr>
                        </a:solidFill>
                      </a:ln>
                    </wps:spPr>
                    <wps:bodyPr wrap="square" lIns="0" tIns="0" rIns="0" bIns="0" rtlCol="0">
                      <a:prstTxWarp prst="textNoShape">
                        <a:avLst/>
                      </a:prstTxWarp>
                      <a:noAutofit/>
                    </wps:bodyPr>
                  </wps:wsp>
                </a:graphicData>
              </a:graphic>
            </wp:anchor>
          </w:drawing>
        </mc:Choice>
        <mc:Fallback xmlns:oel="http://schemas.microsoft.com/office/2019/extlst">
          <w:pict>
            <v:shape w14:anchorId="241895BB" id="Graphic 3" o:spid="_x0000_s1026" style="position:absolute;margin-left:-45pt;margin-top:5.55pt;width:193.5pt;height:.6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24580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" path="m2458059,l,,,4978,,7480r2456904,l2456904,4978r1155,l2458059,xe" fillcolor="#000003" strokecolor="#d8d8d8 [2732]" strokeweight="1pt">
              <v:fill opacity="7967f"/>
              <v:path arrowok="t"/>
            </v:shape>
          </w:pict>
        </mc:Fallback>
      </mc:AlternateContent>
    </w:r>
    <w:r w:rsidR="000F6FEA">
      <w:rPr>
        <w:noProof/>
      </w:rPr>
      <mc:AlternateContent>
        <mc:Choice Requires="wps">
          <w:drawing>
            <wp:anchor distT="0" distB="0" distL="114300" distR="114300" simplePos="0" relativeHeight="251660288" behindDoc="0" locked="0" layoutInCell="1" allowOverlap="1" wp14:anchorId="7D494DFD" wp14:editId="7C1FF627">
              <wp:simplePos x="0" y="0"/>
              <wp:positionH relativeFrom="column">
                <wp:posOffset>5410200</wp:posOffset>
              </wp:positionH>
              <wp:positionV relativeFrom="paragraph">
                <wp:posOffset>62865</wp:posOffset>
              </wp:positionV>
              <wp:extent cx="2457547" cy="7617"/>
              <wp:effectExtent l="0" t="0" r="19050" b="31115"/>
              <wp:wrapNone/>
              <wp:docPr id="1836184061" name="Graphic 3"/>
              <wp:cNvGraphicFramePr/>
              <a:graphic xmlns:a="http://schemas.openxmlformats.org/drawingml/2006/main">
                <a:graphicData uri="http://schemas.microsoft.com/office/word/2010/wordprocessingShape">
                  <wps:wsp>
                    <wps:cNvSpPr/>
                    <wps:spPr>
                      <a:xfrm>
                        <a:off x="0" y="0"/>
                        <a:ext cx="2457547" cy="7617"/>
                      </a:xfrm>
                      <a:custGeom>
                        <a:avLst/>
                        <a:gdLst/>
                        <a:ahLst/>
                        <a:cxnLst/>
                        <a:rect l="l" t="t" r="r" b="b"/>
                        <a:pathLst>
                          <a:path w="2458085" h="7620">
                            <a:moveTo>
                              <a:pt x="2458059" y="0"/>
                            </a:moveTo>
                            <a:lnTo>
                              <a:pt x="0" y="0"/>
                            </a:lnTo>
                            <a:lnTo>
                              <a:pt x="0" y="4978"/>
                            </a:lnTo>
                            <a:lnTo>
                              <a:pt x="0" y="7480"/>
                            </a:lnTo>
                            <a:lnTo>
                              <a:pt x="2456904" y="7480"/>
                            </a:lnTo>
                            <a:lnTo>
                              <a:pt x="2456904" y="4978"/>
                            </a:lnTo>
                            <a:lnTo>
                              <a:pt x="2458059" y="4978"/>
                            </a:lnTo>
                            <a:lnTo>
                              <a:pt x="2458059" y="0"/>
                            </a:lnTo>
                            <a:close/>
                          </a:path>
                        </a:pathLst>
                      </a:custGeom>
                      <a:solidFill>
                        <a:srgbClr val="000003">
                          <a:alpha val="11999"/>
                        </a:srgbClr>
                      </a:solidFill>
                      <a:ln w="12700">
                        <a:solidFill>
                          <a:schemeClr val="bg1">
                            <a:lumMod val="85000"/>
                          </a:schemeClr>
                        </a:solidFill>
                      </a:ln>
                    </wps:spPr>
                    <wps:bodyPr wrap="square" lIns="0" tIns="0" rIns="0" bIns="0" rtlCol="0">
                      <a:prstTxWarp prst="textNoShape">
                        <a:avLst/>
                      </a:prstTxWarp>
                      <a:noAutofit/>
                    </wps:bodyPr>
                  </wps:wsp>
                </a:graphicData>
              </a:graphic>
            </wp:anchor>
          </w:drawing>
        </mc:Choice>
        <mc:Fallback xmlns:oel="http://schemas.microsoft.com/office/2019/extlst">
          <w:pict>
            <v:shape w14:anchorId="7878FCA7" id="Graphic 3" o:spid="_x0000_s1026" style="position:absolute;margin-left:426pt;margin-top:4.95pt;width:193.5pt;height:.6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4580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" path="m2458059,l,,,4978,,7480r2456904,l2456904,4978r1155,l2458059,xe" fillcolor="#000003" strokecolor="#d8d8d8 [2732]" strokeweight="1pt">
              <v:fill opacity="7967f"/>
              <v:path arrowok="t"/>
            </v:shape>
          </w:pict>
        </mc:Fallback>
      </mc:AlternateContent>
    </w:r>
    <w:r w:rsidR="000F6FEA">
      <w:rPr>
        <w:b/>
        <w:color w:val="B48016"/>
        <w:spacing w:val="20"/>
        <w:w w:val="105"/>
      </w:rPr>
      <w:t xml:space="preserve">  </w:t>
    </w:r>
    <w:r w:rsidR="000F6FEA" w:rsidRPr="00D51DA5">
      <w:rPr>
        <w:b/>
        <w:color w:val="002060"/>
        <w:spacing w:val="20"/>
        <w:w w:val="105"/>
      </w:rPr>
      <w:t>LEADERSHIP.</w:t>
    </w:r>
    <w:r w:rsidR="000F6FEA" w:rsidRPr="00D51DA5">
      <w:rPr>
        <w:b/>
        <w:color w:val="002060"/>
        <w:spacing w:val="-19"/>
        <w:w w:val="105"/>
      </w:rPr>
      <w:t xml:space="preserve"> </w:t>
    </w:r>
    <w:r w:rsidR="000F6FEA" w:rsidRPr="00D51DA5">
      <w:rPr>
        <w:b/>
        <w:color w:val="002060"/>
        <w:spacing w:val="19"/>
        <w:w w:val="105"/>
      </w:rPr>
      <w:t>INTEGRITY.</w:t>
    </w:r>
    <w:r w:rsidR="000F6FEA" w:rsidRPr="00D51DA5">
      <w:rPr>
        <w:b/>
        <w:color w:val="002060"/>
        <w:spacing w:val="-18"/>
        <w:w w:val="105"/>
      </w:rPr>
      <w:t xml:space="preserve"> </w:t>
    </w:r>
    <w:r w:rsidR="000F6FEA" w:rsidRPr="00D51DA5">
      <w:rPr>
        <w:b/>
        <w:color w:val="002060"/>
        <w:spacing w:val="18"/>
        <w:w w:val="105"/>
      </w:rPr>
      <w:t>TRUST.</w:t>
    </w:r>
    <w:r w:rsidR="000F6FEA" w:rsidRPr="00D51DA5">
      <w:rPr>
        <w:b/>
        <w:color w:val="002060"/>
        <w:spacing w:val="-18"/>
        <w:w w:val="105"/>
      </w:rPr>
      <w:t xml:space="preserve"> </w:t>
    </w:r>
    <w:r w:rsidR="000F6FEA" w:rsidRPr="00D51DA5">
      <w:rPr>
        <w:b/>
        <w:color w:val="002060"/>
        <w:spacing w:val="15"/>
        <w:w w:val="105"/>
      </w:rPr>
      <w:t>HONOR</w:t>
    </w:r>
  </w:p>
  <w:p w14:paraId="3D0F1F23" w14:textId="548F845D" w:rsidR="000F6FEA" w:rsidRPr="00D51DA5" w:rsidRDefault="000F6FEA" w:rsidP="000F6FEA">
    <w:pPr>
      <w:pStyle w:val="Heading1"/>
      <w:rPr>
        <w:color w:val="002060"/>
      </w:rPr>
    </w:pPr>
    <w:r w:rsidRPr="00D51DA5">
      <w:rPr>
        <w:color w:val="002060"/>
        <w:w w:val="105"/>
      </w:rPr>
      <w:t>L</w:t>
    </w:r>
    <w:r w:rsidRPr="00D51DA5">
      <w:rPr>
        <w:color w:val="002060"/>
        <w:w w:val="105"/>
        <w:u w:color="000000"/>
      </w:rPr>
      <w:t>AK</w:t>
    </w:r>
    <w:r w:rsidRPr="00D51DA5">
      <w:rPr>
        <w:color w:val="002060"/>
        <w:w w:val="105"/>
      </w:rPr>
      <w:t>E IN</w:t>
    </w:r>
    <w:r w:rsidRPr="00D51DA5">
      <w:rPr>
        <w:color w:val="002060"/>
        <w:spacing w:val="1"/>
        <w:w w:val="105"/>
      </w:rPr>
      <w:t xml:space="preserve"> </w:t>
    </w:r>
    <w:r w:rsidRPr="00D51DA5">
      <w:rPr>
        <w:color w:val="002060"/>
        <w:w w:val="105"/>
      </w:rPr>
      <w:t xml:space="preserve">THE </w:t>
    </w:r>
    <w:r w:rsidRPr="00D51DA5">
      <w:rPr>
        <w:color w:val="002060"/>
        <w:spacing w:val="-2"/>
        <w:w w:val="105"/>
      </w:rPr>
      <w:t>HILLS</w:t>
    </w:r>
  </w:p>
  <w:bookmarkStart w:id="0" w:name="LEADERSHIP.INTEGRITY.TRUST.HONOR"/>
  <w:bookmarkStart w:id="1" w:name="LAKE_IN_THE_HILLS"/>
  <w:bookmarkStart w:id="2" w:name="POLICE_DEPARTMENT"/>
  <w:bookmarkStart w:id="3" w:name="LAKE_IN_THE_HILLS_POLICE_DEPARTMENT"/>
  <w:bookmarkEnd w:id="0"/>
  <w:bookmarkEnd w:id="1"/>
  <w:bookmarkEnd w:id="2"/>
  <w:bookmarkEnd w:id="3"/>
  <w:p w14:paraId="082A562A" w14:textId="77777777" w:rsidR="000F6FEA" w:rsidRPr="00D51DA5" w:rsidRDefault="000F6FEA" w:rsidP="000F6FEA">
    <w:pPr>
      <w:pStyle w:val="Heading2"/>
      <w:tabs>
        <w:tab w:val="left" w:pos="4570"/>
      </w:tabs>
      <w:rPr>
        <w:color w:val="002060"/>
      </w:rPr>
    </w:pPr>
    <w:r>
      <w:rPr>
        <w:noProof/>
      </w:rPr>
      <mc:AlternateContent>
        <mc:Choice Requires="wps">
          <w:drawing>
            <wp:anchor distT="0" distB="0" distL="114300" distR="114300" simplePos="0" relativeHeight="251663360" behindDoc="1" locked="0" layoutInCell="1" allowOverlap="1" wp14:anchorId="7BE91350" wp14:editId="3796D3B5">
              <wp:simplePos x="0" y="0"/>
              <wp:positionH relativeFrom="column">
                <wp:posOffset>-577850</wp:posOffset>
              </wp:positionH>
              <wp:positionV relativeFrom="paragraph">
                <wp:posOffset>116840</wp:posOffset>
              </wp:positionV>
              <wp:extent cx="2457547" cy="7617"/>
              <wp:effectExtent l="0" t="0" r="19050" b="31115"/>
              <wp:wrapNone/>
              <wp:docPr id="1025409475" name="Graphic 3"/>
              <wp:cNvGraphicFramePr/>
              <a:graphic xmlns:a="http://schemas.openxmlformats.org/drawingml/2006/main">
                <a:graphicData uri="http://schemas.microsoft.com/office/word/2010/wordprocessingShape">
                  <wps:wsp>
                    <wps:cNvSpPr/>
                    <wps:spPr>
                      <a:xfrm>
                        <a:off x="0" y="0"/>
                        <a:ext cx="2457547" cy="7617"/>
                      </a:xfrm>
                      <a:custGeom>
                        <a:avLst/>
                        <a:gdLst/>
                        <a:ahLst/>
                        <a:cxnLst/>
                        <a:rect l="l" t="t" r="r" b="b"/>
                        <a:pathLst>
                          <a:path w="2458085" h="7620">
                            <a:moveTo>
                              <a:pt x="2458059" y="0"/>
                            </a:moveTo>
                            <a:lnTo>
                              <a:pt x="0" y="0"/>
                            </a:lnTo>
                            <a:lnTo>
                              <a:pt x="0" y="4978"/>
                            </a:lnTo>
                            <a:lnTo>
                              <a:pt x="0" y="7480"/>
                            </a:lnTo>
                            <a:lnTo>
                              <a:pt x="2456904" y="7480"/>
                            </a:lnTo>
                            <a:lnTo>
                              <a:pt x="2456904" y="4978"/>
                            </a:lnTo>
                            <a:lnTo>
                              <a:pt x="2458059" y="4978"/>
                            </a:lnTo>
                            <a:lnTo>
                              <a:pt x="2458059" y="0"/>
                            </a:lnTo>
                            <a:close/>
                          </a:path>
                        </a:pathLst>
                      </a:custGeom>
                      <a:solidFill>
                        <a:srgbClr val="000003">
                          <a:alpha val="11999"/>
                        </a:srgbClr>
                      </a:solidFill>
                      <a:ln w="12700">
                        <a:solidFill>
                          <a:schemeClr val="bg1">
                            <a:lumMod val="85000"/>
                          </a:schemeClr>
                        </a:solidFill>
                      </a:ln>
                    </wps:spPr>
                    <wps:bodyPr wrap="square" lIns="0" tIns="0" rIns="0" bIns="0" rtlCol="0">
                      <a:prstTxWarp prst="textNoShape">
                        <a:avLst/>
                      </a:prstTxWarp>
                      <a:noAutofit/>
                    </wps:bodyPr>
                  </wps:wsp>
                </a:graphicData>
              </a:graphic>
            </wp:anchor>
          </w:drawing>
        </mc:Choice>
        <mc:Fallback xmlns:oel="http://schemas.microsoft.com/office/2019/extlst">
          <w:pict>
            <v:shape w14:anchorId="5CB0A95B" id="Graphic 3" o:spid="_x0000_s1026" style="position:absolute;margin-left:-45.5pt;margin-top:9.2pt;width:193.5pt;height:.6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24580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" path="m2458059,l,,,4978,,7480r2456904,l2456904,4978r1155,l2458059,xe" fillcolor="#000003" strokecolor="#d8d8d8 [2732]" strokeweight="1pt">
              <v:fill opacity="7967f"/>
              <v:path arrowok="t"/>
            </v:shape>
          </w:pict>
        </mc:Fallback>
      </mc:AlternateContent>
    </w:r>
    <w:r>
      <w:rPr>
        <w:noProof/>
      </w:rPr>
      <mc:AlternateContent>
        <mc:Choice Requires="wps">
          <w:drawing>
            <wp:anchor distT="0" distB="0" distL="114300" distR="114300" simplePos="0" relativeHeight="251661312" behindDoc="0" locked="0" layoutInCell="1" allowOverlap="1" wp14:anchorId="3044A158" wp14:editId="53EE7799">
              <wp:simplePos x="0" y="0"/>
              <wp:positionH relativeFrom="column">
                <wp:posOffset>5314950</wp:posOffset>
              </wp:positionH>
              <wp:positionV relativeFrom="paragraph">
                <wp:posOffset>123190</wp:posOffset>
              </wp:positionV>
              <wp:extent cx="2457547" cy="7617"/>
              <wp:effectExtent l="0" t="0" r="0" b="0"/>
              <wp:wrapNone/>
              <wp:docPr id="2078790771" name="Graphic 3"/>
              <wp:cNvGraphicFramePr/>
              <a:graphic xmlns:a="http://schemas.openxmlformats.org/drawingml/2006/main">
                <a:graphicData uri="http://schemas.microsoft.com/office/word/2010/wordprocessingShape">
                  <wps:wsp>
                    <wps:cNvSpPr/>
                    <wps:spPr>
                      <a:xfrm>
                        <a:off x="0" y="0"/>
                        <a:ext cx="2457547" cy="7617"/>
                      </a:xfrm>
                      <a:custGeom>
                        <a:avLst/>
                        <a:gdLst/>
                        <a:ahLst/>
                        <a:cxnLst/>
                        <a:rect l="l" t="t" r="r" b="b"/>
                        <a:pathLst>
                          <a:path w="2458085" h="7620">
                            <a:moveTo>
                              <a:pt x="2458059" y="0"/>
                            </a:moveTo>
                            <a:lnTo>
                              <a:pt x="0" y="0"/>
                            </a:lnTo>
                            <a:lnTo>
                              <a:pt x="0" y="4978"/>
                            </a:lnTo>
                            <a:lnTo>
                              <a:pt x="0" y="7480"/>
                            </a:lnTo>
                            <a:lnTo>
                              <a:pt x="2456904" y="7480"/>
                            </a:lnTo>
                            <a:lnTo>
                              <a:pt x="2456904" y="4978"/>
                            </a:lnTo>
                            <a:lnTo>
                              <a:pt x="2458059" y="4978"/>
                            </a:lnTo>
                            <a:lnTo>
                              <a:pt x="2458059" y="0"/>
                            </a:lnTo>
                            <a:close/>
                          </a:path>
                        </a:pathLst>
                      </a:custGeom>
                      <a:solidFill>
                        <a:srgbClr val="000003">
                          <a:alpha val="11999"/>
                        </a:srgbClr>
                      </a:solidFill>
                      <a:ln w="12700">
                        <a:solidFill>
                          <a:schemeClr val="bg1">
                            <a:lumMod val="85000"/>
                          </a:schemeClr>
                        </a:solidFill>
                      </a:ln>
                    </wps:spPr>
                    <wps:bodyPr wrap="square" lIns="0" tIns="0" rIns="0" bIns="0" rtlCol="0">
                      <a:prstTxWarp prst="textNoShape">
                        <a:avLst/>
                      </a:prstTxWarp>
                      <a:noAutofit/>
                    </wps:bodyPr>
                  </wps:wsp>
                </a:graphicData>
              </a:graphic>
            </wp:anchor>
          </w:drawing>
        </mc:Choice>
        <mc:Fallback xmlns:oel="http://schemas.microsoft.com/office/2019/extlst">
          <w:pict>
            <v:shape w14:anchorId="17AC4F0F" id="Graphic 3" o:spid="_x0000_s1026" style="position:absolute;margin-left:418.5pt;margin-top:9.7pt;width:193.5pt;height:.6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4580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" path="m2458059,l,,,4978,,7480r2456904,l2456904,4978r1155,l2458059,xe" fillcolor="#000003" strokecolor="#d8d8d8 [2732]" strokeweight="1pt">
              <v:fill opacity="7967f"/>
              <v:path arrowok="t"/>
            </v:shape>
          </w:pict>
        </mc:Fallback>
      </mc:AlternateContent>
    </w:r>
    <w:r>
      <w:rPr>
        <w:color w:val="B48016"/>
        <w:w w:val="105"/>
      </w:rPr>
      <w:t xml:space="preserve">      </w:t>
    </w:r>
    <w:r w:rsidRPr="00D51DA5">
      <w:rPr>
        <w:color w:val="002060"/>
        <w:w w:val="105"/>
      </w:rPr>
      <w:t>P</w:t>
    </w:r>
    <w:r w:rsidRPr="00D51DA5">
      <w:rPr>
        <w:color w:val="002060"/>
        <w:spacing w:val="15"/>
        <w:w w:val="105"/>
      </w:rPr>
      <w:t xml:space="preserve"> </w:t>
    </w:r>
    <w:r w:rsidRPr="00D51DA5">
      <w:rPr>
        <w:color w:val="002060"/>
        <w:w w:val="105"/>
      </w:rPr>
      <w:t>O</w:t>
    </w:r>
    <w:r w:rsidRPr="00D51DA5">
      <w:rPr>
        <w:color w:val="002060"/>
        <w:spacing w:val="16"/>
        <w:w w:val="105"/>
      </w:rPr>
      <w:t xml:space="preserve"> </w:t>
    </w:r>
    <w:r w:rsidRPr="00D51DA5">
      <w:rPr>
        <w:color w:val="002060"/>
        <w:w w:val="105"/>
      </w:rPr>
      <w:t>L</w:t>
    </w:r>
    <w:r w:rsidRPr="00D51DA5">
      <w:rPr>
        <w:color w:val="002060"/>
        <w:spacing w:val="15"/>
        <w:w w:val="105"/>
      </w:rPr>
      <w:t xml:space="preserve"> </w:t>
    </w:r>
    <w:r w:rsidRPr="00D51DA5">
      <w:rPr>
        <w:color w:val="002060"/>
        <w:w w:val="105"/>
      </w:rPr>
      <w:t>I</w:t>
    </w:r>
    <w:r w:rsidRPr="00D51DA5">
      <w:rPr>
        <w:color w:val="002060"/>
        <w:spacing w:val="16"/>
        <w:w w:val="105"/>
      </w:rPr>
      <w:t xml:space="preserve"> </w:t>
    </w:r>
    <w:r w:rsidRPr="00D51DA5">
      <w:rPr>
        <w:color w:val="002060"/>
        <w:w w:val="105"/>
      </w:rPr>
      <w:t>C</w:t>
    </w:r>
    <w:r w:rsidRPr="00D51DA5">
      <w:rPr>
        <w:color w:val="002060"/>
        <w:spacing w:val="15"/>
        <w:w w:val="105"/>
      </w:rPr>
      <w:t xml:space="preserve"> </w:t>
    </w:r>
    <w:r w:rsidRPr="00D51DA5">
      <w:rPr>
        <w:color w:val="002060"/>
        <w:spacing w:val="-10"/>
        <w:w w:val="105"/>
      </w:rPr>
      <w:t xml:space="preserve">E    </w:t>
    </w:r>
    <w:r w:rsidRPr="00D51DA5">
      <w:rPr>
        <w:color w:val="002060"/>
        <w:w w:val="105"/>
      </w:rPr>
      <w:t>D</w:t>
    </w:r>
    <w:r w:rsidRPr="00D51DA5">
      <w:rPr>
        <w:color w:val="002060"/>
        <w:spacing w:val="10"/>
        <w:w w:val="105"/>
      </w:rPr>
      <w:t xml:space="preserve"> </w:t>
    </w:r>
    <w:r w:rsidRPr="00D51DA5">
      <w:rPr>
        <w:color w:val="002060"/>
        <w:w w:val="105"/>
      </w:rPr>
      <w:t>E</w:t>
    </w:r>
    <w:r w:rsidRPr="00D51DA5">
      <w:rPr>
        <w:color w:val="002060"/>
        <w:spacing w:val="10"/>
        <w:w w:val="105"/>
      </w:rPr>
      <w:t xml:space="preserve"> </w:t>
    </w:r>
    <w:r w:rsidRPr="00D51DA5">
      <w:rPr>
        <w:color w:val="002060"/>
        <w:w w:val="105"/>
      </w:rPr>
      <w:t>P</w:t>
    </w:r>
    <w:r w:rsidRPr="00D51DA5">
      <w:rPr>
        <w:color w:val="002060"/>
        <w:spacing w:val="10"/>
        <w:w w:val="105"/>
      </w:rPr>
      <w:t xml:space="preserve"> </w:t>
    </w:r>
    <w:r w:rsidRPr="00D51DA5">
      <w:rPr>
        <w:color w:val="002060"/>
        <w:w w:val="105"/>
      </w:rPr>
      <w:t>A</w:t>
    </w:r>
    <w:r w:rsidRPr="00D51DA5">
      <w:rPr>
        <w:color w:val="002060"/>
        <w:spacing w:val="11"/>
        <w:w w:val="105"/>
      </w:rPr>
      <w:t xml:space="preserve"> </w:t>
    </w:r>
    <w:r w:rsidRPr="00D51DA5">
      <w:rPr>
        <w:color w:val="002060"/>
        <w:w w:val="105"/>
      </w:rPr>
      <w:t>R</w:t>
    </w:r>
    <w:r w:rsidRPr="00D51DA5">
      <w:rPr>
        <w:color w:val="002060"/>
        <w:spacing w:val="10"/>
        <w:w w:val="105"/>
      </w:rPr>
      <w:t xml:space="preserve"> </w:t>
    </w:r>
    <w:r w:rsidRPr="00D51DA5">
      <w:rPr>
        <w:color w:val="002060"/>
        <w:w w:val="105"/>
      </w:rPr>
      <w:t>T</w:t>
    </w:r>
    <w:r w:rsidRPr="00D51DA5">
      <w:rPr>
        <w:color w:val="002060"/>
        <w:spacing w:val="10"/>
        <w:w w:val="105"/>
      </w:rPr>
      <w:t xml:space="preserve"> </w:t>
    </w:r>
    <w:r w:rsidRPr="00D51DA5">
      <w:rPr>
        <w:color w:val="002060"/>
        <w:w w:val="105"/>
      </w:rPr>
      <w:t>M</w:t>
    </w:r>
    <w:r w:rsidRPr="00D51DA5">
      <w:rPr>
        <w:color w:val="002060"/>
        <w:spacing w:val="11"/>
        <w:w w:val="105"/>
      </w:rPr>
      <w:t xml:space="preserve"> </w:t>
    </w:r>
    <w:r w:rsidRPr="00D51DA5">
      <w:rPr>
        <w:color w:val="002060"/>
        <w:w w:val="105"/>
      </w:rPr>
      <w:t>E</w:t>
    </w:r>
    <w:r w:rsidRPr="00D51DA5">
      <w:rPr>
        <w:color w:val="002060"/>
        <w:spacing w:val="10"/>
        <w:w w:val="105"/>
      </w:rPr>
      <w:t xml:space="preserve"> </w:t>
    </w:r>
    <w:r w:rsidRPr="00D51DA5">
      <w:rPr>
        <w:color w:val="002060"/>
        <w:w w:val="105"/>
      </w:rPr>
      <w:t>N</w:t>
    </w:r>
    <w:r w:rsidRPr="00D51DA5">
      <w:rPr>
        <w:color w:val="002060"/>
        <w:spacing w:val="10"/>
        <w:w w:val="105"/>
      </w:rPr>
      <w:t xml:space="preserve"> </w:t>
    </w:r>
    <w:r w:rsidRPr="00D51DA5">
      <w:rPr>
        <w:color w:val="002060"/>
        <w:spacing w:val="-10"/>
        <w:w w:val="105"/>
      </w:rPr>
      <w:t>T</w:t>
    </w:r>
  </w:p>
  <w:p w14:paraId="5B383191" w14:textId="4DC78AC0" w:rsidR="000F6FEA" w:rsidRDefault="000F6FEA" w:rsidP="000F6FEA">
    <w:pPr>
      <w:pStyle w:val="BodyText"/>
      <w:rPr>
        <w:b/>
        <w:sz w:val="20"/>
      </w:rPr>
    </w:pPr>
  </w:p>
  <w:p w14:paraId="69844893" w14:textId="28E44C13" w:rsidR="000F6FEA" w:rsidRDefault="000F6FEA">
    <w:pPr>
      <w:pStyle w:val="Header"/>
    </w:pPr>
  </w:p>
  <w:p w14:paraId="2EC1FFD1" w14:textId="50D0B10F" w:rsidR="000F6FEA" w:rsidRDefault="00D14283">
    <w:pPr>
      <w:pStyle w:val="Header"/>
    </w:pPr>
    <w:r>
      <w:rPr>
        <w:noProof/>
      </w:rPr>
      <w:drawing>
        <wp:anchor distT="0" distB="0" distL="114300" distR="114300" simplePos="0" relativeHeight="251669504" behindDoc="1" locked="0" layoutInCell="1" allowOverlap="1" wp14:anchorId="73B4EBEC" wp14:editId="6FB5BF9D">
          <wp:simplePos x="0" y="0"/>
          <wp:positionH relativeFrom="margin">
            <wp:align>center</wp:align>
          </wp:positionH>
          <wp:positionV relativeFrom="paragraph">
            <wp:posOffset>934085</wp:posOffset>
          </wp:positionV>
          <wp:extent cx="4840075" cy="4829175"/>
          <wp:effectExtent l="0" t="0" r="0" b="0"/>
          <wp:wrapNone/>
          <wp:docPr id="1948284451" name="Picture 1" descr="A picture containing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84451" name="Picture 1" descr="A picture containing dark&#10;&#10;Description automatically generated"/>
                  <pic:cNvPicPr/>
                </pic:nvPicPr>
                <pic:blipFill>
                  <a:blip r:embed="rId2">
                    <a:alphaModFix/>
                    <a:extLst>
                      <a:ext uri="{28A0092B-C50C-407E-A947-70E740481C1C}">
                        <a14:useLocalDpi xmlns:a14="http://schemas.microsoft.com/office/drawing/2010/main" val="0"/>
                      </a:ext>
                    </a:extLst>
                  </a:blip>
                  <a:stretch>
                    <a:fillRect/>
                  </a:stretch>
                </pic:blipFill>
                <pic:spPr>
                  <a:xfrm>
                    <a:off x="0" y="0"/>
                    <a:ext cx="4840075" cy="48291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6796" w14:textId="77777777" w:rsidR="00D84659" w:rsidRDefault="00D84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057F5"/>
    <w:multiLevelType w:val="hybridMultilevel"/>
    <w:tmpl w:val="0ED66CDC"/>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5E56B7"/>
    <w:multiLevelType w:val="hybridMultilevel"/>
    <w:tmpl w:val="4A40E728"/>
    <w:lvl w:ilvl="0" w:tplc="AAC83AC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2017C6"/>
    <w:multiLevelType w:val="hybridMultilevel"/>
    <w:tmpl w:val="98F444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A6C4FCB"/>
    <w:multiLevelType w:val="hybridMultilevel"/>
    <w:tmpl w:val="AE44FC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C22C13"/>
    <w:multiLevelType w:val="hybridMultilevel"/>
    <w:tmpl w:val="04FA6C9C"/>
    <w:lvl w:ilvl="0" w:tplc="91669DD2">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FB"/>
    <w:rsid w:val="00000441"/>
    <w:rsid w:val="00040742"/>
    <w:rsid w:val="000F6FEA"/>
    <w:rsid w:val="0021174E"/>
    <w:rsid w:val="002C2A07"/>
    <w:rsid w:val="002F35CC"/>
    <w:rsid w:val="00333A55"/>
    <w:rsid w:val="003B6603"/>
    <w:rsid w:val="004579BE"/>
    <w:rsid w:val="005510A3"/>
    <w:rsid w:val="00592859"/>
    <w:rsid w:val="005A4BDE"/>
    <w:rsid w:val="005F41E2"/>
    <w:rsid w:val="005F4B0F"/>
    <w:rsid w:val="006133C0"/>
    <w:rsid w:val="00615063"/>
    <w:rsid w:val="006B6F2D"/>
    <w:rsid w:val="006B724F"/>
    <w:rsid w:val="006F059F"/>
    <w:rsid w:val="006F4127"/>
    <w:rsid w:val="00716DB8"/>
    <w:rsid w:val="007332F6"/>
    <w:rsid w:val="00744DBE"/>
    <w:rsid w:val="007B53FB"/>
    <w:rsid w:val="00810BFC"/>
    <w:rsid w:val="008713B9"/>
    <w:rsid w:val="008E7373"/>
    <w:rsid w:val="00B872A4"/>
    <w:rsid w:val="00BD754D"/>
    <w:rsid w:val="00C27E1F"/>
    <w:rsid w:val="00C624C5"/>
    <w:rsid w:val="00C7461B"/>
    <w:rsid w:val="00CD2C64"/>
    <w:rsid w:val="00D14283"/>
    <w:rsid w:val="00D27A9B"/>
    <w:rsid w:val="00D51DA5"/>
    <w:rsid w:val="00D84659"/>
    <w:rsid w:val="00DC7823"/>
    <w:rsid w:val="00F5546A"/>
    <w:rsid w:val="00FC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770BBE"/>
  <w15:docId w15:val="{D3A4633D-D879-4FB6-A19C-99C3368F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line="763" w:lineRule="exact"/>
      <w:ind w:left="877"/>
      <w:jc w:val="center"/>
      <w:outlineLvl w:val="0"/>
    </w:pPr>
    <w:rPr>
      <w:b/>
      <w:bCs/>
      <w:sz w:val="67"/>
      <w:szCs w:val="67"/>
    </w:rPr>
  </w:style>
  <w:style w:type="paragraph" w:styleId="Heading2">
    <w:name w:val="heading 2"/>
    <w:basedOn w:val="Normal"/>
    <w:uiPriority w:val="9"/>
    <w:unhideWhenUsed/>
    <w:qFormat/>
    <w:pPr>
      <w:spacing w:line="366" w:lineRule="exact"/>
      <w:ind w:left="2513"/>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24C5"/>
    <w:pPr>
      <w:tabs>
        <w:tab w:val="center" w:pos="4680"/>
        <w:tab w:val="right" w:pos="9360"/>
      </w:tabs>
    </w:pPr>
  </w:style>
  <w:style w:type="character" w:customStyle="1" w:styleId="HeaderChar">
    <w:name w:val="Header Char"/>
    <w:basedOn w:val="DefaultParagraphFont"/>
    <w:link w:val="Header"/>
    <w:uiPriority w:val="99"/>
    <w:rsid w:val="00C624C5"/>
    <w:rPr>
      <w:rFonts w:ascii="Palatino Linotype" w:eastAsia="Palatino Linotype" w:hAnsi="Palatino Linotype" w:cs="Palatino Linotype"/>
    </w:rPr>
  </w:style>
  <w:style w:type="paragraph" w:styleId="Footer">
    <w:name w:val="footer"/>
    <w:basedOn w:val="Normal"/>
    <w:link w:val="FooterChar"/>
    <w:uiPriority w:val="99"/>
    <w:unhideWhenUsed/>
    <w:rsid w:val="00C624C5"/>
    <w:pPr>
      <w:tabs>
        <w:tab w:val="center" w:pos="4680"/>
        <w:tab w:val="right" w:pos="9360"/>
      </w:tabs>
    </w:pPr>
  </w:style>
  <w:style w:type="character" w:customStyle="1" w:styleId="FooterChar">
    <w:name w:val="Footer Char"/>
    <w:basedOn w:val="DefaultParagraphFont"/>
    <w:link w:val="Footer"/>
    <w:uiPriority w:val="99"/>
    <w:rsid w:val="00C624C5"/>
    <w:rPr>
      <w:rFonts w:ascii="Palatino Linotype" w:eastAsia="Palatino Linotype" w:hAnsi="Palatino Linotype" w:cs="Palatino Linotype"/>
    </w:rPr>
  </w:style>
  <w:style w:type="character" w:customStyle="1" w:styleId="BodyTextChar">
    <w:name w:val="Body Text Char"/>
    <w:basedOn w:val="DefaultParagraphFont"/>
    <w:link w:val="BodyText"/>
    <w:uiPriority w:val="1"/>
    <w:rsid w:val="00615063"/>
    <w:rPr>
      <w:rFonts w:ascii="Palatino Linotype" w:eastAsia="Palatino Linotype" w:hAnsi="Palatino Linotype" w:cs="Palatino Linotype"/>
    </w:rPr>
  </w:style>
  <w:style w:type="character" w:styleId="Hyperlink">
    <w:name w:val="Hyperlink"/>
    <w:basedOn w:val="DefaultParagraphFont"/>
    <w:uiPriority w:val="99"/>
    <w:semiHidden/>
    <w:unhideWhenUsed/>
    <w:rsid w:val="00CD2C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812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howen@lith.org" TargetMode="External"/><Relationship Id="rId13" Type="http://schemas.openxmlformats.org/officeDocument/2006/relationships/hyperlink" Target="https://www.linkedin.com/company/393056" TargetMode="External"/><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local.nixle.com/lake-in-the-hills-police-department-illinoi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lith60156"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lith.org/rs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mypdapp.com/" TargetMode="External"/><Relationship Id="rId4" Type="http://schemas.openxmlformats.org/officeDocument/2006/relationships/webSettings" Target="webSettings.xml"/><Relationship Id="rId9" Type="http://schemas.openxmlformats.org/officeDocument/2006/relationships/hyperlink" Target="https://www.facebook.com/LakeintheHillsIL" TargetMode="Externa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DC star Watermark Lake in the Hills Police Letterhead (Letterheads) (Letterheads (Portrait))</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 star Watermark Lake in the Hills Police Letterhead (Letterheads) (Letterheads (Portrait))</dc:title>
  <dc:creator>4md5w7vs5p</dc:creator>
  <cp:keywords>DAHDsFCdvRI,BAF-X1e36b4,0</cp:keywords>
  <cp:lastModifiedBy>Lloyd Howen</cp:lastModifiedBy>
  <cp:revision>10</cp:revision>
  <cp:lastPrinted>2026-03-19T15:45:00Z</cp:lastPrinted>
  <dcterms:created xsi:type="dcterms:W3CDTF">2026-04-27T20:53:00Z</dcterms:created>
  <dcterms:modified xsi:type="dcterms:W3CDTF">2026-04-28T18:48:00Z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Canva</vt:lpwstr>
  </property>
  <property fmtid="{D5CDD505-2E9C-101B-9397-08002B2CF9AE}" pid="4" name="LastSaved">
    <vt:filetime>2026-03-13T00:00:00Z</vt:filetime>
  </property>
  <property fmtid="{D5CDD505-2E9C-101B-9397-08002B2CF9AE}" pid="5" name="Producer">
    <vt:lpwstr>Canva</vt:lpwstr>
  </property>
  <property fmtid="{D5CDD505-2E9C-101B-9397-08002B2CF9AE}" pid="6" name="containsAiGeneratedContent">
    <vt:lpwstr>Yes</vt:lpwstr>
  </property>
</Properties>
</file>