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C0B12" w14:textId="554F3A1F" w:rsidR="00DE2605" w:rsidRDefault="00536510" w:rsidP="00DE2605">
      <w:pPr>
        <w:spacing w:after="100" w:afterAutospacing="1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>03/19/25</w:t>
      </w:r>
    </w:p>
    <w:p w14:paraId="20DB4D14" w14:textId="16020CFB" w:rsidR="00F300B5" w:rsidRPr="00F300B5" w:rsidRDefault="00F300B5" w:rsidP="00313F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>Illinois Body Camera Act Compliance Report</w:t>
      </w:r>
      <w:r w:rsidR="00313F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2024</w:t>
      </w:r>
    </w:p>
    <w:p w14:paraId="4A3DADBE" w14:textId="79A96847" w:rsidR="00536510" w:rsidRDefault="00F300B5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="005365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Number of Body-Worn Cameras received: </w:t>
      </w:r>
      <w:r w:rsidR="00536510" w:rsidRPr="00536510">
        <w:rPr>
          <w:rFonts w:ascii="Times New Roman" w:eastAsia="Times New Roman" w:hAnsi="Times New Roman" w:cs="Times New Roman"/>
          <w:sz w:val="24"/>
          <w:szCs w:val="24"/>
        </w:rPr>
        <w:t>25</w:t>
      </w:r>
    </w:p>
    <w:p w14:paraId="1828B20A" w14:textId="33A2C5C3" w:rsidR="00F300B5" w:rsidRPr="00F300B5" w:rsidRDefault="00536510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F300B5"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Body-Worn Cameras in Use:</w:t>
      </w:r>
      <w:r w:rsidR="00F300B5" w:rsidRPr="00F300B5">
        <w:rPr>
          <w:rFonts w:ascii="Times New Roman" w:eastAsia="Times New Roman" w:hAnsi="Times New Roman" w:cs="Times New Roman"/>
          <w:sz w:val="24"/>
          <w:szCs w:val="24"/>
        </w:rPr>
        <w:t xml:space="preserve"> 22</w:t>
      </w:r>
    </w:p>
    <w:p w14:paraId="6C42DED4" w14:textId="77777777" w:rsidR="00F300B5" w:rsidRPr="00F300B5" w:rsidRDefault="00F300B5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>2. Number of Officers Who Used Body-Worn Cameras:</w:t>
      </w:r>
      <w:r w:rsidRPr="00F300B5">
        <w:rPr>
          <w:rFonts w:ascii="Times New Roman" w:eastAsia="Times New Roman" w:hAnsi="Times New Roman" w:cs="Times New Roman"/>
          <w:sz w:val="24"/>
          <w:szCs w:val="24"/>
        </w:rPr>
        <w:t xml:space="preserve"> 22</w:t>
      </w:r>
    </w:p>
    <w:p w14:paraId="5C6B69DE" w14:textId="77777777" w:rsidR="00F300B5" w:rsidRPr="00F300B5" w:rsidRDefault="00F300B5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>3. Technical Issues with the Cameras:</w:t>
      </w:r>
      <w:r w:rsidRPr="00F300B5">
        <w:rPr>
          <w:rFonts w:ascii="Times New Roman" w:eastAsia="Times New Roman" w:hAnsi="Times New Roman" w:cs="Times New Roman"/>
          <w:sz w:val="24"/>
          <w:szCs w:val="24"/>
        </w:rPr>
        <w:t xml:space="preserve"> None</w:t>
      </w:r>
    </w:p>
    <w:p w14:paraId="1FC9576C" w14:textId="77777777" w:rsidR="00F300B5" w:rsidRPr="00F300B5" w:rsidRDefault="00F300B5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>4. Process Used by Supervisors to Review the Footage:</w:t>
      </w:r>
      <w:r w:rsidRPr="00F300B5">
        <w:rPr>
          <w:rFonts w:ascii="Times New Roman" w:eastAsia="Times New Roman" w:hAnsi="Times New Roman" w:cs="Times New Roman"/>
          <w:sz w:val="24"/>
          <w:szCs w:val="24"/>
        </w:rPr>
        <w:br/>
        <w:t>Supervisors are authorized to review relevant recordings whenever they are investigating alleged misconduct, reports of meritorious conduct, or when such recordings would be beneficial in reviewing an officer’s performance.</w:t>
      </w:r>
    </w:p>
    <w:p w14:paraId="0A2B81AF" w14:textId="77777777" w:rsidR="00F300B5" w:rsidRDefault="00F300B5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sz w:val="24"/>
          <w:szCs w:val="24"/>
        </w:rPr>
        <w:t>The supervisor of the recording officer shall document in the report or other documentation whether the supervisor or the officer reviewed the body-worn camera recordings before completing the report.</w:t>
      </w:r>
    </w:p>
    <w:p w14:paraId="26415650" w14:textId="6283A99D" w:rsidR="00536510" w:rsidRPr="00536510" w:rsidRDefault="00536510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Additional info: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Grant funds did not fully cover all expenses for camera purchases </w:t>
      </w:r>
    </w:p>
    <w:p w14:paraId="7C2D28B3" w14:textId="77777777" w:rsidR="00E746F5" w:rsidRDefault="00E746F5" w:rsidP="00DE2605">
      <w:pPr>
        <w:spacing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E746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406C4" w14:textId="77777777" w:rsidR="00D74D94" w:rsidRDefault="00D74D94">
      <w:pPr>
        <w:spacing w:line="240" w:lineRule="auto"/>
      </w:pPr>
      <w:r>
        <w:separator/>
      </w:r>
    </w:p>
  </w:endnote>
  <w:endnote w:type="continuationSeparator" w:id="0">
    <w:p w14:paraId="4AE7A269" w14:textId="77777777" w:rsidR="00D74D94" w:rsidRDefault="00D74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3EE60F7-6BDA-4156-BEAD-6BC41613C7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FE523B-13C9-4F8A-890D-E4EE87801A41}"/>
    <w:embedBold r:id="rId3" w:fontKey="{4C1CA1E1-370C-4B78-B86F-1670BC48C7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DA09E7-57D3-43D7-9159-1D42FCD408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DBF7529-8F98-49E2-AB8E-C46FD84F71A7}"/>
    <w:embedItalic r:id="rId6" w:fontKey="{6318BAE8-DC19-46BB-B961-6FBF9844E1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7" w:fontKey="{FE453D89-36F0-447B-A3FB-F074CDE01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6287724-1BE0-4E65-B7A7-A263C9680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8B819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4AEAB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F888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0D0BF" w14:textId="77777777" w:rsidR="00D74D94" w:rsidRDefault="00D74D94">
      <w:pPr>
        <w:spacing w:line="240" w:lineRule="auto"/>
      </w:pPr>
      <w:r>
        <w:separator/>
      </w:r>
    </w:p>
  </w:footnote>
  <w:footnote w:type="continuationSeparator" w:id="0">
    <w:p w14:paraId="1B1100D1" w14:textId="77777777" w:rsidR="00D74D94" w:rsidRDefault="00D74D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03474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1D430" w14:textId="77777777" w:rsidR="00E7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D5DFCB3" wp14:editId="79B457CF">
          <wp:extent cx="5943600" cy="122491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24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65FAAB" w14:textId="668D2854" w:rsidR="00E7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b/>
        <w:i/>
        <w:color w:val="003CB4"/>
      </w:rPr>
    </w:pPr>
    <w:r>
      <w:rPr>
        <w:rFonts w:ascii="Times New Roman" w:eastAsia="Times New Roman" w:hAnsi="Times New Roman" w:cs="Times New Roman"/>
        <w:b/>
        <w:i/>
        <w:color w:val="003CB4"/>
      </w:rPr>
      <w:t xml:space="preserve">401 East Third Street Kewanee, Illinois 61443-PHONE (309) 853-1911-FAX (309)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69998E9" wp14:editId="1D8BEE1A">
              <wp:simplePos x="0" y="0"/>
              <wp:positionH relativeFrom="column">
                <wp:posOffset>-863599</wp:posOffset>
              </wp:positionH>
              <wp:positionV relativeFrom="paragraph">
                <wp:posOffset>152400</wp:posOffset>
              </wp:positionV>
              <wp:extent cx="7896225" cy="47625"/>
              <wp:effectExtent l="0" t="0" r="0" b="0"/>
              <wp:wrapNone/>
              <wp:docPr id="5" name="Straight Arrow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07413" y="3765713"/>
                        <a:ext cx="7877175" cy="285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-863599</wp:posOffset>
              </wp:positionH>
              <wp:positionV relativeFrom="paragraph">
                <wp:posOffset>152400</wp:posOffset>
              </wp:positionV>
              <wp:extent cx="7896225" cy="47625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96225" cy="47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E81319">
      <w:rPr>
        <w:rFonts w:ascii="Times New Roman" w:eastAsia="Times New Roman" w:hAnsi="Times New Roman" w:cs="Times New Roman"/>
        <w:b/>
        <w:i/>
        <w:color w:val="003CB4"/>
      </w:rPr>
      <w:t>204-8113</w:t>
    </w:r>
  </w:p>
  <w:p w14:paraId="354E6C08" w14:textId="77777777" w:rsidR="00E7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4005"/>
        <w:tab w:val="left" w:pos="5820"/>
      </w:tabs>
      <w:spacing w:line="240" w:lineRule="auto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D849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74079"/>
    <w:multiLevelType w:val="multilevel"/>
    <w:tmpl w:val="3016301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206EB0"/>
    <w:multiLevelType w:val="multilevel"/>
    <w:tmpl w:val="516A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C31E8D"/>
    <w:multiLevelType w:val="multilevel"/>
    <w:tmpl w:val="7A0EF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E11898"/>
    <w:multiLevelType w:val="multilevel"/>
    <w:tmpl w:val="6D80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394218">
    <w:abstractNumId w:val="0"/>
  </w:num>
  <w:num w:numId="2" w16cid:durableId="2135171332">
    <w:abstractNumId w:val="3"/>
  </w:num>
  <w:num w:numId="3" w16cid:durableId="2139913248">
    <w:abstractNumId w:val="2"/>
  </w:num>
  <w:num w:numId="4" w16cid:durableId="1545370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6F5"/>
    <w:rsid w:val="001352FB"/>
    <w:rsid w:val="002B7D62"/>
    <w:rsid w:val="00313F4B"/>
    <w:rsid w:val="003809DA"/>
    <w:rsid w:val="00536510"/>
    <w:rsid w:val="005B2036"/>
    <w:rsid w:val="005F21D8"/>
    <w:rsid w:val="009E3866"/>
    <w:rsid w:val="00B343DD"/>
    <w:rsid w:val="00C87781"/>
    <w:rsid w:val="00CB68BC"/>
    <w:rsid w:val="00CC1C8E"/>
    <w:rsid w:val="00D2598D"/>
    <w:rsid w:val="00D74D94"/>
    <w:rsid w:val="00D8704C"/>
    <w:rsid w:val="00DE2605"/>
    <w:rsid w:val="00E746F5"/>
    <w:rsid w:val="00E81319"/>
    <w:rsid w:val="00F3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9EB39"/>
  <w15:docId w15:val="{EF3805C6-1771-4E71-8C5E-4663E973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87E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B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B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1F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F33"/>
  </w:style>
  <w:style w:type="paragraph" w:styleId="Footer">
    <w:name w:val="footer"/>
    <w:basedOn w:val="Normal"/>
    <w:link w:val="FooterChar"/>
    <w:uiPriority w:val="99"/>
    <w:unhideWhenUsed/>
    <w:rsid w:val="00C31F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F3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6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+ETc1yngh7voSCboPVS0FFG+w==">CgMxLjA4AHIhMVU5ZjlpcS1iUEp4c0Nqa2EwbzdrN1FrVFhFVnNJM3Bw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Dison</dc:creator>
  <cp:lastModifiedBy>Stephen Kijanowski</cp:lastModifiedBy>
  <cp:revision>5</cp:revision>
  <cp:lastPrinted>2025-01-02T16:23:00Z</cp:lastPrinted>
  <dcterms:created xsi:type="dcterms:W3CDTF">2025-02-03T18:59:00Z</dcterms:created>
  <dcterms:modified xsi:type="dcterms:W3CDTF">2025-03-19T18:58:00Z</dcterms:modified>
</cp:coreProperties>
</file>