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4C6D" w14:textId="77777777" w:rsidR="00F42B03" w:rsidRDefault="00F42B03" w:rsidP="009B29BC">
      <w:pPr>
        <w:sectPr w:rsidR="00F42B03" w:rsidSect="00F42B03">
          <w:type w:val="continuous"/>
          <w:pgSz w:w="12240" w:h="15840"/>
          <w:pgMar w:top="691" w:right="1800" w:bottom="1440" w:left="893" w:header="720" w:footer="720" w:gutter="0"/>
          <w:cols w:space="720"/>
          <w:docGrid w:linePitch="360"/>
        </w:sectPr>
      </w:pPr>
      <w:r>
        <w:rPr>
          <w:noProof/>
        </w:rPr>
        <w:drawing>
          <wp:inline distT="0" distB="0" distL="0" distR="0" wp14:anchorId="476F4FC5" wp14:editId="2089541B">
            <wp:extent cx="6062345" cy="11328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2345" cy="1132840"/>
                    </a:xfrm>
                    <a:prstGeom prst="rect">
                      <a:avLst/>
                    </a:prstGeom>
                  </pic:spPr>
                </pic:pic>
              </a:graphicData>
            </a:graphic>
          </wp:inline>
        </w:drawing>
      </w:r>
    </w:p>
    <w:p w14:paraId="4D87BCDA" w14:textId="77777777" w:rsidR="00F42B03" w:rsidRDefault="00F42B03" w:rsidP="009B29BC">
      <w:bookmarkStart w:id="0" w:name="grap"/>
      <w:bookmarkEnd w:id="0"/>
    </w:p>
    <w:p w14:paraId="1B7908FD" w14:textId="50FDA5E1" w:rsidR="00D63283" w:rsidRDefault="00F42B03" w:rsidP="009B29BC">
      <w:r w:rsidRPr="006C5429">
        <w:t xml:space="preserve">June </w:t>
      </w:r>
      <w:r w:rsidR="007B3E92" w:rsidRPr="006C5429">
        <w:t>11</w:t>
      </w:r>
      <w:r w:rsidRPr="006C5429">
        <w:t>, 202</w:t>
      </w:r>
      <w:r w:rsidR="002E1E69" w:rsidRPr="006C5429">
        <w:t>5</w:t>
      </w:r>
    </w:p>
    <w:p w14:paraId="0D5AA3E3" w14:textId="77777777" w:rsidR="00F42B03" w:rsidRDefault="00F42B03" w:rsidP="009B29BC"/>
    <w:p w14:paraId="536E8D69" w14:textId="2F8F1BBB" w:rsidR="1C20CD1E" w:rsidRDefault="1C20CD1E"/>
    <w:p w14:paraId="71139007" w14:textId="6CA1341C" w:rsidR="1C20CD1E" w:rsidRDefault="1C20CD1E"/>
    <w:p w14:paraId="511485B3" w14:textId="77777777" w:rsidR="001E05B7" w:rsidRDefault="001E05B7"/>
    <w:p w14:paraId="52BD67AB" w14:textId="79031D61" w:rsidR="00F42B03" w:rsidRDefault="00F42B03" w:rsidP="009B29BC">
      <w:r>
        <w:t>TO THE HONORABLE MEMBERS OF THE</w:t>
      </w:r>
      <w:r w:rsidR="00300ED9">
        <w:t xml:space="preserve"> 104</w:t>
      </w:r>
      <w:r w:rsidR="00300ED9" w:rsidRPr="00644B26">
        <w:rPr>
          <w:vertAlign w:val="superscript"/>
        </w:rPr>
        <w:t>th</w:t>
      </w:r>
      <w:r w:rsidR="00300ED9">
        <w:t xml:space="preserve"> </w:t>
      </w:r>
      <w:r>
        <w:t>GENERAL ASSEMBLY</w:t>
      </w:r>
    </w:p>
    <w:p w14:paraId="5D8C852E" w14:textId="72DE1445" w:rsidR="00F42B03" w:rsidRDefault="00F42B03" w:rsidP="009B29BC"/>
    <w:p w14:paraId="4CBC7DBF" w14:textId="2634FF79" w:rsidR="00F42B03" w:rsidRPr="00587D66" w:rsidRDefault="00F42B03" w:rsidP="009B29BC">
      <w:r w:rsidRPr="00587D66">
        <w:t xml:space="preserve">SUBJECT: Annual Report: </w:t>
      </w:r>
      <w:r w:rsidR="00CD60E7">
        <w:t>A</w:t>
      </w:r>
      <w:r w:rsidRPr="00587D66">
        <w:t xml:space="preserve">ction and </w:t>
      </w:r>
      <w:r w:rsidR="007253D5">
        <w:t>a</w:t>
      </w:r>
      <w:r w:rsidRPr="00587D66">
        <w:t xml:space="preserve">ctivities </w:t>
      </w:r>
      <w:r w:rsidR="007253D5">
        <w:t>r</w:t>
      </w:r>
      <w:r w:rsidRPr="00587D66">
        <w:t xml:space="preserve">elated to </w:t>
      </w:r>
      <w:r w:rsidR="00CD60E7">
        <w:t xml:space="preserve">the </w:t>
      </w:r>
      <w:r w:rsidRPr="00587D66">
        <w:t>Innovations for Transportation Infrastructure Act: Executed June 15,</w:t>
      </w:r>
      <w:r w:rsidR="006228E4">
        <w:t xml:space="preserve"> </w:t>
      </w:r>
      <w:r w:rsidRPr="00587D66">
        <w:t>2022</w:t>
      </w:r>
    </w:p>
    <w:p w14:paraId="6F53FEF6" w14:textId="033BA14A" w:rsidR="1C20CD1E" w:rsidRDefault="1C20CD1E"/>
    <w:p w14:paraId="44AE13C5" w14:textId="31327179" w:rsidR="00F42B03" w:rsidRPr="00587D66" w:rsidRDefault="00F42B03" w:rsidP="00587D66">
      <w:r w:rsidRPr="00587D66">
        <w:t xml:space="preserve">Authorizes the Illinois Department of Transportation </w:t>
      </w:r>
      <w:r w:rsidR="00191623">
        <w:t xml:space="preserve">(Department) </w:t>
      </w:r>
      <w:r w:rsidRPr="00587D66">
        <w:t xml:space="preserve">and the Illinois </w:t>
      </w:r>
      <w:r w:rsidR="007253D5">
        <w:t xml:space="preserve">State </w:t>
      </w:r>
      <w:r w:rsidRPr="00587D66">
        <w:t>Toll</w:t>
      </w:r>
      <w:r w:rsidR="007253D5">
        <w:t xml:space="preserve"> High</w:t>
      </w:r>
      <w:r w:rsidRPr="00587D66">
        <w:t>way</w:t>
      </w:r>
      <w:r w:rsidR="007253D5">
        <w:t xml:space="preserve"> Authority</w:t>
      </w:r>
      <w:r w:rsidRPr="00587D66">
        <w:t xml:space="preserve"> </w:t>
      </w:r>
      <w:r w:rsidR="00191623">
        <w:t xml:space="preserve">(Authority) </w:t>
      </w:r>
      <w:r w:rsidRPr="00587D66">
        <w:t>to utilize alternative contracting methods:</w:t>
      </w:r>
    </w:p>
    <w:p w14:paraId="65394714" w14:textId="77777777" w:rsidR="00F42B03" w:rsidRPr="00587D66" w:rsidRDefault="00F42B03" w:rsidP="00C76CB2">
      <w:pPr>
        <w:pStyle w:val="ListParagraph"/>
        <w:numPr>
          <w:ilvl w:val="0"/>
          <w:numId w:val="1"/>
        </w:numPr>
        <w:ind w:left="360"/>
        <w:rPr>
          <w:rFonts w:ascii="Arial" w:hAnsi="Arial" w:cs="Arial"/>
        </w:rPr>
      </w:pPr>
      <w:r w:rsidRPr="00587D66">
        <w:rPr>
          <w:rFonts w:ascii="Arial" w:hAnsi="Arial" w:cs="Arial"/>
        </w:rPr>
        <w:t>Construction Manager / General Contractor (CMGC)</w:t>
      </w:r>
    </w:p>
    <w:p w14:paraId="6168B44A" w14:textId="77777777" w:rsidR="00F42B03" w:rsidRPr="00587D66" w:rsidRDefault="00F42B03" w:rsidP="00C76CB2">
      <w:pPr>
        <w:pStyle w:val="ListParagraph"/>
        <w:numPr>
          <w:ilvl w:val="0"/>
          <w:numId w:val="1"/>
        </w:numPr>
        <w:ind w:left="360"/>
        <w:rPr>
          <w:rFonts w:ascii="Arial" w:hAnsi="Arial" w:cs="Arial"/>
        </w:rPr>
      </w:pPr>
      <w:r w:rsidRPr="00587D66">
        <w:rPr>
          <w:rFonts w:ascii="Arial" w:hAnsi="Arial" w:cs="Arial"/>
        </w:rPr>
        <w:t>Progressive Design-Build (PDB)</w:t>
      </w:r>
    </w:p>
    <w:p w14:paraId="08D9558D" w14:textId="77777777" w:rsidR="00F42B03" w:rsidRPr="00587D66" w:rsidRDefault="00F42B03" w:rsidP="00C76CB2">
      <w:pPr>
        <w:pStyle w:val="ListParagraph"/>
        <w:numPr>
          <w:ilvl w:val="0"/>
          <w:numId w:val="1"/>
        </w:numPr>
        <w:ind w:left="360"/>
        <w:rPr>
          <w:rFonts w:ascii="Arial" w:hAnsi="Arial" w:cs="Arial"/>
        </w:rPr>
      </w:pPr>
      <w:r w:rsidRPr="00587D66">
        <w:rPr>
          <w:rFonts w:ascii="Arial" w:hAnsi="Arial" w:cs="Arial"/>
        </w:rPr>
        <w:t>Design-Build (DB)</w:t>
      </w:r>
    </w:p>
    <w:p w14:paraId="14B3AD76" w14:textId="366D91FF" w:rsidR="00F42B03" w:rsidRDefault="00F42B03" w:rsidP="00F42B03">
      <w:r w:rsidRPr="00F42B03">
        <w:t>Implementation of the Innovative Project Delivery Program, hereafter referred to as the “Program”</w:t>
      </w:r>
      <w:r w:rsidR="008B2736">
        <w:t>,</w:t>
      </w:r>
      <w:r w:rsidRPr="00F42B03">
        <w:t xml:space="preserve"> began shortly after the execution of subject Act on June 22, 2022. </w:t>
      </w:r>
      <w:r w:rsidR="00597AAE">
        <w:t xml:space="preserve"> </w:t>
      </w:r>
      <w:r w:rsidRPr="00F42B03">
        <w:t xml:space="preserve">The Department has been making steady progress with measurable results related to the implementation of the Program. </w:t>
      </w:r>
      <w:r w:rsidR="00597AAE">
        <w:t xml:space="preserve"> </w:t>
      </w:r>
      <w:r w:rsidRPr="00F42B03">
        <w:t>The following progress has been made regarding the Program</w:t>
      </w:r>
      <w:r w:rsidR="00960064">
        <w:t xml:space="preserve"> since last year</w:t>
      </w:r>
      <w:r w:rsidRPr="00F42B03">
        <w:t>:</w:t>
      </w:r>
    </w:p>
    <w:p w14:paraId="755470AC" w14:textId="77777777" w:rsidR="00C76CB2" w:rsidRPr="00F42B03" w:rsidRDefault="00C76CB2" w:rsidP="00F42B03"/>
    <w:p w14:paraId="4C1233ED" w14:textId="6EE4A8CF" w:rsidR="00F42B03" w:rsidRDefault="00F42B03" w:rsidP="00C76CB2">
      <w:pPr>
        <w:pStyle w:val="ListParagraph"/>
        <w:numPr>
          <w:ilvl w:val="0"/>
          <w:numId w:val="3"/>
        </w:numPr>
        <w:ind w:left="360"/>
        <w:rPr>
          <w:rFonts w:ascii="Arial" w:hAnsi="Arial" w:cs="Arial"/>
        </w:rPr>
      </w:pPr>
      <w:r w:rsidRPr="00C76CB2">
        <w:rPr>
          <w:rFonts w:ascii="Arial" w:hAnsi="Arial" w:cs="Arial"/>
        </w:rPr>
        <w:t xml:space="preserve">The </w:t>
      </w:r>
      <w:r w:rsidR="00054E70">
        <w:rPr>
          <w:rFonts w:ascii="Arial" w:hAnsi="Arial" w:cs="Arial"/>
        </w:rPr>
        <w:t xml:space="preserve">Bureau </w:t>
      </w:r>
      <w:r w:rsidR="00100408" w:rsidRPr="00190921">
        <w:rPr>
          <w:rFonts w:ascii="Arial" w:hAnsi="Arial" w:cs="Arial"/>
        </w:rPr>
        <w:t>enhanced its public facing</w:t>
      </w:r>
      <w:r w:rsidR="007253D5">
        <w:rPr>
          <w:rFonts w:ascii="Arial" w:hAnsi="Arial" w:cs="Arial"/>
        </w:rPr>
        <w:t xml:space="preserve"> </w:t>
      </w:r>
      <w:r w:rsidR="00136221">
        <w:rPr>
          <w:rFonts w:ascii="Arial" w:hAnsi="Arial" w:cs="Arial"/>
        </w:rPr>
        <w:t xml:space="preserve">Innovative Project Delivery </w:t>
      </w:r>
      <w:r w:rsidR="007253D5">
        <w:rPr>
          <w:rFonts w:ascii="Arial" w:hAnsi="Arial" w:cs="Arial"/>
        </w:rPr>
        <w:t>webpage</w:t>
      </w:r>
      <w:r w:rsidR="008B2736">
        <w:rPr>
          <w:rFonts w:ascii="Arial" w:hAnsi="Arial" w:cs="Arial"/>
        </w:rPr>
        <w:t xml:space="preserve"> - </w:t>
      </w:r>
      <w:hyperlink r:id="rId10" w:history="1">
        <w:r w:rsidR="00537493" w:rsidRPr="00537493">
          <w:rPr>
            <w:rStyle w:val="Hyperlink"/>
            <w:rFonts w:ascii="Arial" w:hAnsi="Arial" w:cs="Arial"/>
          </w:rPr>
          <w:t>Innovative Project Delivery</w:t>
        </w:r>
      </w:hyperlink>
      <w:r w:rsidR="00537493" w:rsidRPr="00B509B5">
        <w:rPr>
          <w:rFonts w:ascii="Arial" w:hAnsi="Arial" w:cs="Arial"/>
        </w:rPr>
        <w:t xml:space="preserve"> (</w:t>
      </w:r>
      <w:r w:rsidR="00537493">
        <w:rPr>
          <w:rFonts w:ascii="Arial" w:hAnsi="Arial" w:cs="Arial"/>
        </w:rPr>
        <w:t>or through</w:t>
      </w:r>
      <w:r w:rsidR="0035709D">
        <w:rPr>
          <w:rFonts w:ascii="Arial" w:hAnsi="Arial" w:cs="Arial"/>
        </w:rPr>
        <w:t xml:space="preserve"> </w:t>
      </w:r>
      <w:hyperlink r:id="rId11" w:history="1">
        <w:r w:rsidR="0035709D" w:rsidRPr="0035709D">
          <w:rPr>
            <w:rStyle w:val="Hyperlink"/>
            <w:rFonts w:ascii="Arial" w:hAnsi="Arial" w:cs="Arial"/>
          </w:rPr>
          <w:t>idot.</w:t>
        </w:r>
        <w:r w:rsidR="00537493" w:rsidRPr="0035709D">
          <w:rPr>
            <w:rStyle w:val="Hyperlink"/>
            <w:rFonts w:ascii="Arial" w:hAnsi="Arial" w:cs="Arial"/>
          </w:rPr>
          <w:t>illinois.gov</w:t>
        </w:r>
      </w:hyperlink>
      <w:r w:rsidR="0035709D">
        <w:rPr>
          <w:rFonts w:ascii="Arial" w:hAnsi="Arial" w:cs="Arial"/>
        </w:rPr>
        <w:t>→Doing Business→Innovative Project Delivery</w:t>
      </w:r>
      <w:r w:rsidR="00537493" w:rsidRPr="00B509B5">
        <w:rPr>
          <w:rFonts w:ascii="Arial" w:hAnsi="Arial" w:cs="Arial"/>
        </w:rPr>
        <w:t>)</w:t>
      </w:r>
      <w:r w:rsidR="00100408" w:rsidRPr="00190921">
        <w:rPr>
          <w:rFonts w:ascii="Arial" w:hAnsi="Arial" w:cs="Arial"/>
        </w:rPr>
        <w:t xml:space="preserve">, defining the </w:t>
      </w:r>
      <w:r w:rsidR="007253D5">
        <w:rPr>
          <w:rFonts w:ascii="Arial" w:hAnsi="Arial" w:cs="Arial"/>
        </w:rPr>
        <w:t>P</w:t>
      </w:r>
      <w:r w:rsidR="00100408" w:rsidRPr="00190921">
        <w:rPr>
          <w:rFonts w:ascii="Arial" w:hAnsi="Arial" w:cs="Arial"/>
        </w:rPr>
        <w:t>rogram and the three delivery methods</w:t>
      </w:r>
      <w:r w:rsidR="007253D5">
        <w:rPr>
          <w:rFonts w:ascii="Arial" w:hAnsi="Arial" w:cs="Arial"/>
        </w:rPr>
        <w:t>.</w:t>
      </w:r>
      <w:r w:rsidR="00100408" w:rsidRPr="00190921">
        <w:rPr>
          <w:rFonts w:ascii="Arial" w:hAnsi="Arial" w:cs="Arial"/>
        </w:rPr>
        <w:t xml:space="preserve"> </w:t>
      </w:r>
      <w:r w:rsidR="007253D5">
        <w:rPr>
          <w:rFonts w:ascii="Arial" w:hAnsi="Arial" w:cs="Arial"/>
        </w:rPr>
        <w:t>T</w:t>
      </w:r>
      <w:r w:rsidR="00100408" w:rsidRPr="00190921">
        <w:rPr>
          <w:rFonts w:ascii="Arial" w:hAnsi="Arial" w:cs="Arial"/>
        </w:rPr>
        <w:t xml:space="preserve">he webpage also provides the </w:t>
      </w:r>
      <w:r w:rsidR="00A27C3E">
        <w:rPr>
          <w:rFonts w:ascii="Arial" w:hAnsi="Arial" w:cs="Arial"/>
        </w:rPr>
        <w:t xml:space="preserve">IPD </w:t>
      </w:r>
      <w:r w:rsidR="00100408" w:rsidRPr="00190921">
        <w:rPr>
          <w:rFonts w:ascii="Arial" w:hAnsi="Arial" w:cs="Arial"/>
        </w:rPr>
        <w:t xml:space="preserve">Bureau’s vision and mission, fact sheets, resources and reference </w:t>
      </w:r>
      <w:r w:rsidR="00E0371F">
        <w:rPr>
          <w:rFonts w:ascii="Arial" w:hAnsi="Arial" w:cs="Arial"/>
        </w:rPr>
        <w:t>l</w:t>
      </w:r>
      <w:r w:rsidR="00100408" w:rsidRPr="00190921">
        <w:rPr>
          <w:rFonts w:ascii="Arial" w:hAnsi="Arial" w:cs="Arial"/>
        </w:rPr>
        <w:t xml:space="preserve">inks, </w:t>
      </w:r>
      <w:r w:rsidR="00100408">
        <w:rPr>
          <w:rFonts w:ascii="Arial" w:hAnsi="Arial" w:cs="Arial"/>
        </w:rPr>
        <w:t>the Program’s</w:t>
      </w:r>
      <w:r w:rsidR="00100408" w:rsidRPr="00190921">
        <w:rPr>
          <w:rFonts w:ascii="Arial" w:hAnsi="Arial" w:cs="Arial"/>
        </w:rPr>
        <w:t xml:space="preserve"> </w:t>
      </w:r>
      <w:r w:rsidR="00E306D4">
        <w:rPr>
          <w:rFonts w:ascii="Arial" w:hAnsi="Arial" w:cs="Arial"/>
        </w:rPr>
        <w:t xml:space="preserve">candidate </w:t>
      </w:r>
      <w:r w:rsidR="00100408" w:rsidRPr="00190921">
        <w:rPr>
          <w:rFonts w:ascii="Arial" w:hAnsi="Arial" w:cs="Arial"/>
        </w:rPr>
        <w:t>project listing</w:t>
      </w:r>
      <w:r w:rsidR="00100408">
        <w:rPr>
          <w:rFonts w:ascii="Arial" w:hAnsi="Arial" w:cs="Arial"/>
        </w:rPr>
        <w:t>s</w:t>
      </w:r>
      <w:r w:rsidR="00100408" w:rsidRPr="00190921">
        <w:rPr>
          <w:rFonts w:ascii="Arial" w:hAnsi="Arial" w:cs="Arial"/>
        </w:rPr>
        <w:t xml:space="preserve">, and contact/communication subscription services.  In addition, the </w:t>
      </w:r>
      <w:r w:rsidR="00A27C3E">
        <w:rPr>
          <w:rFonts w:ascii="Arial" w:hAnsi="Arial" w:cs="Arial"/>
        </w:rPr>
        <w:t xml:space="preserve">IPD </w:t>
      </w:r>
      <w:r w:rsidR="00100408" w:rsidRPr="00190921">
        <w:rPr>
          <w:rFonts w:ascii="Arial" w:hAnsi="Arial" w:cs="Arial"/>
        </w:rPr>
        <w:t xml:space="preserve">Bureau </w:t>
      </w:r>
      <w:r w:rsidR="00E0371F">
        <w:rPr>
          <w:rFonts w:ascii="Arial" w:hAnsi="Arial" w:cs="Arial"/>
        </w:rPr>
        <w:t>expanded</w:t>
      </w:r>
      <w:r w:rsidR="00100408" w:rsidRPr="00190921">
        <w:rPr>
          <w:rFonts w:ascii="Arial" w:hAnsi="Arial" w:cs="Arial"/>
        </w:rPr>
        <w:t xml:space="preserve"> its internal facing SharePoint</w:t>
      </w:r>
      <w:r w:rsidR="00E0371F">
        <w:rPr>
          <w:rFonts w:ascii="Arial" w:hAnsi="Arial" w:cs="Arial"/>
        </w:rPr>
        <w:t xml:space="preserve"> site</w:t>
      </w:r>
      <w:r w:rsidR="00100408" w:rsidRPr="00190921">
        <w:rPr>
          <w:rFonts w:ascii="Arial" w:hAnsi="Arial" w:cs="Arial"/>
        </w:rPr>
        <w:t xml:space="preserve"> for</w:t>
      </w:r>
      <w:r w:rsidR="007253D5">
        <w:rPr>
          <w:rFonts w:ascii="Arial" w:hAnsi="Arial" w:cs="Arial"/>
        </w:rPr>
        <w:t xml:space="preserve"> D</w:t>
      </w:r>
      <w:r w:rsidR="00100408" w:rsidRPr="00190921">
        <w:rPr>
          <w:rFonts w:ascii="Arial" w:hAnsi="Arial" w:cs="Arial"/>
        </w:rPr>
        <w:t xml:space="preserve">epartment employees, which contains additional resources focused on </w:t>
      </w:r>
      <w:r w:rsidR="00136221">
        <w:rPr>
          <w:rFonts w:ascii="Arial" w:hAnsi="Arial" w:cs="Arial"/>
        </w:rPr>
        <w:t xml:space="preserve">Department </w:t>
      </w:r>
      <w:r w:rsidR="00100408" w:rsidRPr="00190921">
        <w:rPr>
          <w:rFonts w:ascii="Arial" w:hAnsi="Arial" w:cs="Arial"/>
        </w:rPr>
        <w:t>policies, procedures, trainings, and tools for the Progra</w:t>
      </w:r>
      <w:r w:rsidR="00100408">
        <w:rPr>
          <w:rFonts w:ascii="Arial" w:hAnsi="Arial" w:cs="Arial"/>
        </w:rPr>
        <w:t>m</w:t>
      </w:r>
      <w:r w:rsidR="005B6B46">
        <w:rPr>
          <w:rFonts w:ascii="Arial" w:hAnsi="Arial" w:cs="Arial"/>
        </w:rPr>
        <w:t>.</w:t>
      </w:r>
      <w:r w:rsidRPr="00C76CB2">
        <w:rPr>
          <w:rFonts w:ascii="Arial" w:hAnsi="Arial" w:cs="Arial"/>
        </w:rPr>
        <w:t xml:space="preserve">  </w:t>
      </w:r>
      <w:r w:rsidR="002052DB">
        <w:rPr>
          <w:rFonts w:ascii="Arial" w:hAnsi="Arial" w:cs="Arial"/>
        </w:rPr>
        <w:t>The</w:t>
      </w:r>
      <w:r w:rsidR="002052DB">
        <w:rPr>
          <w:rStyle w:val="normaltextrun"/>
          <w:rFonts w:ascii="Arial" w:hAnsi="Arial" w:cs="Arial"/>
          <w:color w:val="000000"/>
          <w:shd w:val="clear" w:color="auto" w:fill="FFFFFF"/>
        </w:rPr>
        <w:t xml:space="preserve"> Bureau utilize</w:t>
      </w:r>
      <w:r w:rsidR="007C1BFB">
        <w:rPr>
          <w:rStyle w:val="normaltextrun"/>
          <w:rFonts w:ascii="Arial" w:hAnsi="Arial" w:cs="Arial"/>
          <w:color w:val="000000"/>
          <w:shd w:val="clear" w:color="auto" w:fill="FFFFFF"/>
        </w:rPr>
        <w:t>s</w:t>
      </w:r>
      <w:r w:rsidR="002052DB">
        <w:rPr>
          <w:rStyle w:val="normaltextrun"/>
          <w:rFonts w:ascii="Arial" w:hAnsi="Arial" w:cs="Arial"/>
          <w:color w:val="000000"/>
          <w:shd w:val="clear" w:color="auto" w:fill="FFFFFF"/>
        </w:rPr>
        <w:t xml:space="preserve"> the Transportation Bulletin, </w:t>
      </w:r>
      <w:hyperlink r:id="rId12" w:tgtFrame="_blank" w:history="1">
        <w:r w:rsidR="002052DB">
          <w:rPr>
            <w:rStyle w:val="normaltextrun"/>
            <w:rFonts w:ascii="Arial" w:hAnsi="Arial" w:cs="Arial"/>
            <w:color w:val="0000FF"/>
            <w:u w:val="single"/>
            <w:shd w:val="clear" w:color="auto" w:fill="FFFFFF"/>
          </w:rPr>
          <w:t>Letting and Bidding (illinois.gov)</w:t>
        </w:r>
      </w:hyperlink>
      <w:r w:rsidR="002052DB">
        <w:rPr>
          <w:rStyle w:val="normaltextrun"/>
          <w:rFonts w:ascii="Arial" w:hAnsi="Arial" w:cs="Arial"/>
          <w:color w:val="000000"/>
          <w:shd w:val="clear" w:color="auto" w:fill="FFFFFF"/>
        </w:rPr>
        <w:t xml:space="preserve"> </w:t>
      </w:r>
      <w:r w:rsidR="002052DB">
        <w:rPr>
          <w:rStyle w:val="normaltextrun"/>
          <w:rFonts w:ascii="Arial" w:hAnsi="Arial" w:cs="Arial"/>
          <w:color w:val="242424"/>
          <w:shd w:val="clear" w:color="auto" w:fill="FFFFFF"/>
        </w:rPr>
        <w:t>– for Innovative Project Delivery (IPD) Procurements.</w:t>
      </w:r>
      <w:r w:rsidRPr="00C76CB2">
        <w:rPr>
          <w:rFonts w:ascii="Arial" w:hAnsi="Arial" w:cs="Arial"/>
        </w:rPr>
        <w:t xml:space="preserve"> </w:t>
      </w:r>
    </w:p>
    <w:p w14:paraId="300A8988" w14:textId="7A68FC00" w:rsidR="00100408" w:rsidRPr="003C2D20" w:rsidRDefault="00BE419B" w:rsidP="00DD213F">
      <w:pPr>
        <w:pStyle w:val="ListParagraph"/>
        <w:numPr>
          <w:ilvl w:val="0"/>
          <w:numId w:val="3"/>
        </w:numPr>
        <w:spacing w:after="0"/>
        <w:ind w:left="360"/>
        <w:rPr>
          <w:rFonts w:ascii="Arial" w:hAnsi="Arial" w:cs="Arial"/>
        </w:rPr>
      </w:pPr>
      <w:r>
        <w:rPr>
          <w:rFonts w:ascii="Arial" w:hAnsi="Arial" w:cs="Arial"/>
        </w:rPr>
        <w:t xml:space="preserve">The Department released </w:t>
      </w:r>
      <w:r w:rsidR="005D293F">
        <w:rPr>
          <w:rFonts w:ascii="Arial" w:hAnsi="Arial" w:cs="Arial"/>
        </w:rPr>
        <w:t>the</w:t>
      </w:r>
      <w:r w:rsidR="00103975">
        <w:rPr>
          <w:rFonts w:ascii="Arial" w:hAnsi="Arial" w:cs="Arial"/>
        </w:rPr>
        <w:t xml:space="preserve"> </w:t>
      </w:r>
      <w:hyperlink r:id="rId13" w:history="1">
        <w:r w:rsidR="00103975" w:rsidRPr="00601DE2">
          <w:rPr>
            <w:rStyle w:val="Hyperlink"/>
            <w:rFonts w:ascii="Arial" w:hAnsi="Arial" w:cs="Arial"/>
          </w:rPr>
          <w:t>draft</w:t>
        </w:r>
        <w:r w:rsidR="005D293F" w:rsidRPr="00601DE2">
          <w:rPr>
            <w:rStyle w:val="Hyperlink"/>
            <w:rFonts w:ascii="Arial" w:hAnsi="Arial" w:cs="Arial"/>
          </w:rPr>
          <w:t xml:space="preserve"> Alternative Technical Concepts (ATC)</w:t>
        </w:r>
      </w:hyperlink>
      <w:r w:rsidR="005D293F">
        <w:rPr>
          <w:rFonts w:ascii="Arial" w:hAnsi="Arial" w:cs="Arial"/>
        </w:rPr>
        <w:t xml:space="preserve"> Guidance Document</w:t>
      </w:r>
      <w:r>
        <w:rPr>
          <w:rFonts w:ascii="Arial" w:hAnsi="Arial" w:cs="Arial"/>
        </w:rPr>
        <w:t>, which w</w:t>
      </w:r>
      <w:r w:rsidR="005D293F">
        <w:rPr>
          <w:rFonts w:ascii="Arial" w:hAnsi="Arial" w:cs="Arial"/>
        </w:rPr>
        <w:t xml:space="preserve">as implemented in March 2025.  </w:t>
      </w:r>
    </w:p>
    <w:p w14:paraId="45DB005B" w14:textId="675A8631" w:rsidR="001E07C2" w:rsidRPr="00DD213F" w:rsidRDefault="3D6AA453" w:rsidP="00DD213F">
      <w:pPr>
        <w:pStyle w:val="ListParagraph"/>
        <w:numPr>
          <w:ilvl w:val="0"/>
          <w:numId w:val="11"/>
        </w:numPr>
        <w:ind w:left="360"/>
        <w:rPr>
          <w:rFonts w:ascii="Arial" w:hAnsi="Arial" w:cs="Arial"/>
        </w:rPr>
      </w:pPr>
      <w:bookmarkStart w:id="1" w:name="_Hlk198023598"/>
      <w:r w:rsidRPr="00DD213F">
        <w:rPr>
          <w:rFonts w:ascii="Arial" w:hAnsi="Arial" w:cs="Arial"/>
        </w:rPr>
        <w:t>The Department continues to identify areas for improvement with respect to project development and execution including conducting whiteboarding sessions to identify IDOT procedural efficiencies as they pertain to IPD Project and Program processes and activities.</w:t>
      </w:r>
    </w:p>
    <w:p w14:paraId="28EEC51B" w14:textId="77777777" w:rsidR="00392D21" w:rsidRDefault="00392D21" w:rsidP="00392D21"/>
    <w:p w14:paraId="5F5190BD" w14:textId="77777777" w:rsidR="00ED04A3" w:rsidRDefault="00ED04A3" w:rsidP="00ED04A3"/>
    <w:p w14:paraId="75E65250" w14:textId="77777777" w:rsidR="00ED04A3" w:rsidRDefault="00ED04A3" w:rsidP="00ED04A3"/>
    <w:p w14:paraId="1A8D87FD" w14:textId="77777777" w:rsidR="001E05B7" w:rsidRDefault="001E05B7" w:rsidP="00ED04A3"/>
    <w:p w14:paraId="572A94C6" w14:textId="6508B826" w:rsidR="00ED04A3" w:rsidRPr="00A12C2D" w:rsidRDefault="00ED04A3" w:rsidP="00ED04A3">
      <w:r w:rsidRPr="00A12C2D">
        <w:t>Page 2</w:t>
      </w:r>
    </w:p>
    <w:p w14:paraId="179A6246" w14:textId="77777777" w:rsidR="00ED04A3" w:rsidRPr="00A12C2D" w:rsidRDefault="00ED04A3" w:rsidP="00ED04A3">
      <w:r>
        <w:t>104</w:t>
      </w:r>
      <w:r w:rsidRPr="00644B26">
        <w:rPr>
          <w:vertAlign w:val="superscript"/>
        </w:rPr>
        <w:t>th</w:t>
      </w:r>
      <w:r>
        <w:t xml:space="preserve"> </w:t>
      </w:r>
      <w:r w:rsidRPr="00A12C2D">
        <w:t>General Assembly</w:t>
      </w:r>
    </w:p>
    <w:p w14:paraId="18B8D1F4" w14:textId="2DD18161" w:rsidR="00ED04A3" w:rsidRDefault="00ED04A3" w:rsidP="00ED04A3">
      <w:r w:rsidRPr="006C5429">
        <w:t>6/</w:t>
      </w:r>
      <w:r w:rsidR="007B3E92" w:rsidRPr="006C5429">
        <w:t>11</w:t>
      </w:r>
      <w:r w:rsidRPr="006C5429">
        <w:t>/25</w:t>
      </w:r>
    </w:p>
    <w:p w14:paraId="7FB7FA22" w14:textId="77777777" w:rsidR="00ED04A3" w:rsidRDefault="00ED04A3" w:rsidP="00ED04A3"/>
    <w:p w14:paraId="395D789E" w14:textId="77777777" w:rsidR="00ED04A3" w:rsidRDefault="00ED04A3" w:rsidP="00DD213F"/>
    <w:bookmarkEnd w:id="1"/>
    <w:p w14:paraId="2E05F10D" w14:textId="3BF5779B" w:rsidR="00100408" w:rsidRPr="00E77E67" w:rsidRDefault="004815E0" w:rsidP="00BF3A38">
      <w:pPr>
        <w:pStyle w:val="ListParagraph"/>
        <w:numPr>
          <w:ilvl w:val="0"/>
          <w:numId w:val="11"/>
        </w:numPr>
        <w:ind w:left="360"/>
        <w:rPr>
          <w:rFonts w:ascii="Arial" w:hAnsi="Arial" w:cs="Arial"/>
          <w:color w:val="FF0000"/>
        </w:rPr>
      </w:pPr>
      <w:r w:rsidRPr="00E77E67">
        <w:rPr>
          <w:rFonts w:ascii="Arial" w:hAnsi="Arial" w:cs="Arial"/>
        </w:rPr>
        <w:t xml:space="preserve">The Department identified and evaluated </w:t>
      </w:r>
      <w:r w:rsidR="052884D7" w:rsidRPr="00E77E67">
        <w:rPr>
          <w:rFonts w:ascii="Arial" w:hAnsi="Arial" w:cs="Arial"/>
        </w:rPr>
        <w:t xml:space="preserve">seven </w:t>
      </w:r>
      <w:r w:rsidRPr="00E77E67">
        <w:rPr>
          <w:rFonts w:ascii="Arial" w:hAnsi="Arial" w:cs="Arial"/>
        </w:rPr>
        <w:t>potential projects for the Program from the Fiscal Year 202</w:t>
      </w:r>
      <w:r w:rsidR="299FEDE6" w:rsidRPr="00E77E67">
        <w:rPr>
          <w:rFonts w:ascii="Arial" w:hAnsi="Arial" w:cs="Arial"/>
        </w:rPr>
        <w:t>5</w:t>
      </w:r>
      <w:r w:rsidRPr="00E77E67">
        <w:rPr>
          <w:rFonts w:ascii="Arial" w:hAnsi="Arial" w:cs="Arial"/>
        </w:rPr>
        <w:t>-20</w:t>
      </w:r>
      <w:r w:rsidR="2F24DB3D" w:rsidRPr="00E77E67">
        <w:rPr>
          <w:rFonts w:ascii="Arial" w:hAnsi="Arial" w:cs="Arial"/>
        </w:rPr>
        <w:t>30</w:t>
      </w:r>
      <w:r w:rsidRPr="00E77E67">
        <w:rPr>
          <w:rFonts w:ascii="Arial" w:hAnsi="Arial" w:cs="Arial"/>
        </w:rPr>
        <w:t xml:space="preserve"> Multi-Year</w:t>
      </w:r>
      <w:r w:rsidR="00E306D4" w:rsidRPr="00E77E67">
        <w:rPr>
          <w:rFonts w:ascii="Arial" w:hAnsi="Arial" w:cs="Arial"/>
        </w:rPr>
        <w:t xml:space="preserve"> Multi-Modal</w:t>
      </w:r>
      <w:r w:rsidRPr="00E77E67">
        <w:rPr>
          <w:rFonts w:ascii="Arial" w:hAnsi="Arial" w:cs="Arial"/>
        </w:rPr>
        <w:t xml:space="preserve"> Improvement Program (MYP).  The Program evaluation determined the </w:t>
      </w:r>
      <w:r w:rsidR="59856970" w:rsidRPr="00E77E67">
        <w:rPr>
          <w:rFonts w:ascii="Arial" w:hAnsi="Arial" w:cs="Arial"/>
        </w:rPr>
        <w:t>most</w:t>
      </w:r>
      <w:r w:rsidRPr="00E77E67">
        <w:rPr>
          <w:rFonts w:ascii="Arial" w:hAnsi="Arial" w:cs="Arial"/>
        </w:rPr>
        <w:t xml:space="preserve"> appropriate delivery </w:t>
      </w:r>
      <w:r w:rsidR="000128D7" w:rsidRPr="00E77E67">
        <w:rPr>
          <w:rFonts w:ascii="Arial" w:hAnsi="Arial" w:cs="Arial"/>
        </w:rPr>
        <w:t xml:space="preserve">method (CMGC, PDB, or DB) in accordance with the Act.  The delivery methods breakdown is as follows: </w:t>
      </w:r>
      <w:r w:rsidR="3B910FF5" w:rsidRPr="00E77E67">
        <w:rPr>
          <w:rFonts w:ascii="Arial" w:hAnsi="Arial" w:cs="Arial"/>
        </w:rPr>
        <w:t xml:space="preserve">three </w:t>
      </w:r>
      <w:r w:rsidR="000128D7" w:rsidRPr="00E77E67">
        <w:rPr>
          <w:rFonts w:ascii="Arial" w:hAnsi="Arial" w:cs="Arial"/>
        </w:rPr>
        <w:t>Construction Manager/General</w:t>
      </w:r>
      <w:r w:rsidR="00C07534">
        <w:rPr>
          <w:rFonts w:ascii="Arial" w:hAnsi="Arial" w:cs="Arial"/>
        </w:rPr>
        <w:t xml:space="preserve"> </w:t>
      </w:r>
      <w:r w:rsidR="00FD3DEE">
        <w:rPr>
          <w:rFonts w:ascii="Arial" w:hAnsi="Arial" w:cs="Arial"/>
        </w:rPr>
        <w:t xml:space="preserve">Contractor </w:t>
      </w:r>
      <w:r w:rsidR="00C07534" w:rsidRPr="00E77E67">
        <w:rPr>
          <w:rFonts w:ascii="Arial" w:hAnsi="Arial" w:cs="Arial"/>
        </w:rPr>
        <w:t>(CM/GC) projects and two Design-Build (DB) projects. Two projects remain as potential IPD candidate projects and will be evaluated in greater detail in the upcoming</w:t>
      </w:r>
      <w:r w:rsidR="00C07534">
        <w:rPr>
          <w:rFonts w:ascii="Arial" w:hAnsi="Arial" w:cs="Arial"/>
        </w:rPr>
        <w:t xml:space="preserve"> year.</w:t>
      </w:r>
    </w:p>
    <w:p w14:paraId="30820031" w14:textId="6BD7F000" w:rsidR="005D293F" w:rsidRDefault="0031623A" w:rsidP="005D293F">
      <w:pPr>
        <w:pStyle w:val="ListParagraph"/>
        <w:numPr>
          <w:ilvl w:val="0"/>
          <w:numId w:val="4"/>
        </w:numPr>
        <w:ind w:left="360"/>
        <w:rPr>
          <w:rFonts w:ascii="Arial" w:hAnsi="Arial" w:cs="Arial"/>
        </w:rPr>
      </w:pPr>
      <w:r w:rsidRPr="57A5F04D">
        <w:rPr>
          <w:rFonts w:ascii="Arial" w:hAnsi="Arial" w:cs="Arial"/>
        </w:rPr>
        <w:t xml:space="preserve">The Department developed and released the </w:t>
      </w:r>
      <w:r w:rsidR="00E0371F" w:rsidRPr="57A5F04D">
        <w:rPr>
          <w:rFonts w:ascii="Arial" w:hAnsi="Arial" w:cs="Arial"/>
        </w:rPr>
        <w:t xml:space="preserve">IPD </w:t>
      </w:r>
      <w:r w:rsidR="00414C60" w:rsidRPr="57A5F04D">
        <w:rPr>
          <w:rFonts w:ascii="Arial" w:hAnsi="Arial" w:cs="Arial"/>
        </w:rPr>
        <w:t xml:space="preserve">Evaluation Committee Training for alternate contracting methods; </w:t>
      </w:r>
      <w:r w:rsidR="00E0371F" w:rsidRPr="57A5F04D">
        <w:rPr>
          <w:rFonts w:ascii="Arial" w:hAnsi="Arial" w:cs="Arial"/>
        </w:rPr>
        <w:t xml:space="preserve">Training </w:t>
      </w:r>
      <w:r w:rsidR="00414C60" w:rsidRPr="57A5F04D">
        <w:rPr>
          <w:rFonts w:ascii="Arial" w:hAnsi="Arial" w:cs="Arial"/>
        </w:rPr>
        <w:t>ha</w:t>
      </w:r>
      <w:r w:rsidR="00834810" w:rsidRPr="57A5F04D">
        <w:rPr>
          <w:rFonts w:ascii="Arial" w:hAnsi="Arial" w:cs="Arial"/>
        </w:rPr>
        <w:t>s</w:t>
      </w:r>
      <w:r w:rsidR="00414C60" w:rsidRPr="57A5F04D">
        <w:rPr>
          <w:rFonts w:ascii="Arial" w:hAnsi="Arial" w:cs="Arial"/>
        </w:rPr>
        <w:t xml:space="preserve"> been implemented for the purpose of evaluating the Statement of Qualifications (SOQ) received in response to the Request for Qualifications (RFQ)</w:t>
      </w:r>
      <w:r w:rsidR="00834810" w:rsidRPr="57A5F04D">
        <w:rPr>
          <w:rFonts w:ascii="Arial" w:hAnsi="Arial" w:cs="Arial"/>
        </w:rPr>
        <w:t xml:space="preserve"> that were issued</w:t>
      </w:r>
      <w:r w:rsidR="00414C60" w:rsidRPr="57A5F04D">
        <w:rPr>
          <w:rFonts w:ascii="Arial" w:hAnsi="Arial" w:cs="Arial"/>
        </w:rPr>
        <w:t>.</w:t>
      </w:r>
      <w:r w:rsidR="00066A3F" w:rsidRPr="57A5F04D">
        <w:rPr>
          <w:rFonts w:ascii="Arial" w:hAnsi="Arial" w:cs="Arial"/>
          <w:color w:val="FF0000"/>
        </w:rPr>
        <w:t xml:space="preserve">  </w:t>
      </w:r>
    </w:p>
    <w:p w14:paraId="7B04725D" w14:textId="35DA7784" w:rsidR="00846973" w:rsidRPr="005D293F" w:rsidRDefault="003B2A16">
      <w:pPr>
        <w:pStyle w:val="ListParagraph"/>
        <w:numPr>
          <w:ilvl w:val="0"/>
          <w:numId w:val="4"/>
        </w:numPr>
        <w:ind w:left="360"/>
        <w:rPr>
          <w:rFonts w:ascii="Arial" w:hAnsi="Arial" w:cs="Arial"/>
        </w:rPr>
      </w:pPr>
      <w:r w:rsidRPr="1C20CD1E">
        <w:rPr>
          <w:rFonts w:ascii="Arial" w:hAnsi="Arial" w:cs="Arial"/>
        </w:rPr>
        <w:t xml:space="preserve">The Department </w:t>
      </w:r>
      <w:r w:rsidR="00414C60" w:rsidRPr="1C20CD1E">
        <w:rPr>
          <w:rFonts w:ascii="Arial" w:hAnsi="Arial" w:cs="Arial"/>
        </w:rPr>
        <w:t>continues</w:t>
      </w:r>
      <w:r w:rsidRPr="1C20CD1E">
        <w:rPr>
          <w:rFonts w:ascii="Arial" w:hAnsi="Arial" w:cs="Arial"/>
        </w:rPr>
        <w:t xml:space="preserve"> preparing the </w:t>
      </w:r>
      <w:r w:rsidR="00960064" w:rsidRPr="1C20CD1E">
        <w:rPr>
          <w:rFonts w:ascii="Arial" w:hAnsi="Arial" w:cs="Arial"/>
        </w:rPr>
        <w:t xml:space="preserve">procurement templates and </w:t>
      </w:r>
      <w:r w:rsidRPr="1C20CD1E">
        <w:rPr>
          <w:rFonts w:ascii="Arial" w:hAnsi="Arial" w:cs="Arial"/>
        </w:rPr>
        <w:t>contract language for each of the delivery methods</w:t>
      </w:r>
      <w:r w:rsidR="00867047" w:rsidRPr="1C20CD1E">
        <w:rPr>
          <w:rFonts w:ascii="Arial" w:hAnsi="Arial" w:cs="Arial"/>
        </w:rPr>
        <w:t>.</w:t>
      </w:r>
      <w:r w:rsidR="008B2736" w:rsidRPr="1C20CD1E">
        <w:rPr>
          <w:rFonts w:ascii="Arial" w:hAnsi="Arial" w:cs="Arial"/>
        </w:rPr>
        <w:t xml:space="preserve"> </w:t>
      </w:r>
      <w:r w:rsidRPr="1C20CD1E">
        <w:rPr>
          <w:rFonts w:ascii="Arial" w:hAnsi="Arial" w:cs="Arial"/>
        </w:rPr>
        <w:t xml:space="preserve"> </w:t>
      </w:r>
      <w:r w:rsidR="00867047" w:rsidRPr="1C20CD1E">
        <w:rPr>
          <w:rFonts w:ascii="Arial" w:hAnsi="Arial" w:cs="Arial"/>
        </w:rPr>
        <w:t>D</w:t>
      </w:r>
      <w:r w:rsidRPr="1C20CD1E">
        <w:rPr>
          <w:rFonts w:ascii="Arial" w:hAnsi="Arial" w:cs="Arial"/>
        </w:rPr>
        <w:t>raft</w:t>
      </w:r>
      <w:r w:rsidR="00960064" w:rsidRPr="1C20CD1E">
        <w:rPr>
          <w:rFonts w:ascii="Arial" w:hAnsi="Arial" w:cs="Arial"/>
        </w:rPr>
        <w:t>s</w:t>
      </w:r>
      <w:r w:rsidRPr="1C20CD1E">
        <w:rPr>
          <w:rFonts w:ascii="Arial" w:hAnsi="Arial" w:cs="Arial"/>
        </w:rPr>
        <w:t xml:space="preserve"> have been provided and reviewed with </w:t>
      </w:r>
      <w:r w:rsidR="00191623" w:rsidRPr="1C20CD1E">
        <w:rPr>
          <w:rFonts w:ascii="Arial" w:hAnsi="Arial" w:cs="Arial"/>
        </w:rPr>
        <w:t xml:space="preserve">the Bureaus of </w:t>
      </w:r>
      <w:r w:rsidR="004301B9" w:rsidRPr="1C20CD1E">
        <w:rPr>
          <w:rFonts w:ascii="Arial" w:hAnsi="Arial" w:cs="Arial"/>
        </w:rPr>
        <w:t xml:space="preserve">Design and </w:t>
      </w:r>
      <w:r w:rsidR="078623F7" w:rsidRPr="1C20CD1E">
        <w:rPr>
          <w:rFonts w:ascii="Arial" w:hAnsi="Arial" w:cs="Arial"/>
        </w:rPr>
        <w:t>Environment</w:t>
      </w:r>
      <w:r w:rsidR="004301B9" w:rsidRPr="1C20CD1E">
        <w:rPr>
          <w:rFonts w:ascii="Arial" w:hAnsi="Arial" w:cs="Arial"/>
        </w:rPr>
        <w:t xml:space="preserve">, Construction, </w:t>
      </w:r>
      <w:r w:rsidR="24733714" w:rsidRPr="1C20CD1E">
        <w:rPr>
          <w:rFonts w:ascii="Arial" w:hAnsi="Arial" w:cs="Arial"/>
        </w:rPr>
        <w:t xml:space="preserve">the Chief Procurement Office, </w:t>
      </w:r>
      <w:r w:rsidR="008B2736" w:rsidRPr="1C20CD1E">
        <w:rPr>
          <w:rFonts w:ascii="Arial" w:hAnsi="Arial" w:cs="Arial"/>
        </w:rPr>
        <w:t>and</w:t>
      </w:r>
      <w:r w:rsidR="02A993E1" w:rsidRPr="1C20CD1E">
        <w:rPr>
          <w:rFonts w:ascii="Arial" w:hAnsi="Arial" w:cs="Arial"/>
        </w:rPr>
        <w:t xml:space="preserve"> the Office of Chief Council</w:t>
      </w:r>
      <w:r w:rsidR="004F46D1" w:rsidRPr="1C20CD1E">
        <w:rPr>
          <w:rFonts w:ascii="Arial" w:hAnsi="Arial" w:cs="Arial"/>
        </w:rPr>
        <w:t xml:space="preserve">; </w:t>
      </w:r>
      <w:r w:rsidR="19031461" w:rsidRPr="1C20CD1E">
        <w:rPr>
          <w:rFonts w:ascii="Arial" w:hAnsi="Arial" w:cs="Arial"/>
        </w:rPr>
        <w:t xml:space="preserve">and </w:t>
      </w:r>
      <w:r w:rsidR="41C4F8D7" w:rsidRPr="1C20CD1E">
        <w:rPr>
          <w:rFonts w:ascii="Arial" w:hAnsi="Arial" w:cs="Arial"/>
        </w:rPr>
        <w:t xml:space="preserve">are </w:t>
      </w:r>
      <w:r w:rsidR="004F46D1" w:rsidRPr="1C20CD1E">
        <w:rPr>
          <w:rFonts w:ascii="Arial" w:hAnsi="Arial" w:cs="Arial"/>
        </w:rPr>
        <w:t xml:space="preserve">currently being </w:t>
      </w:r>
      <w:r w:rsidR="001D2E28" w:rsidRPr="1C20CD1E">
        <w:rPr>
          <w:rFonts w:ascii="Arial" w:hAnsi="Arial" w:cs="Arial"/>
        </w:rPr>
        <w:t>revised to reflect the input received.</w:t>
      </w:r>
    </w:p>
    <w:p w14:paraId="73B9C642" w14:textId="1362D542" w:rsidR="00130BEB" w:rsidRDefault="00130BEB" w:rsidP="00EC09D7">
      <w:pPr>
        <w:pStyle w:val="ListParagraph"/>
        <w:numPr>
          <w:ilvl w:val="0"/>
          <w:numId w:val="4"/>
        </w:numPr>
        <w:ind w:left="360"/>
        <w:rPr>
          <w:rFonts w:ascii="Arial" w:hAnsi="Arial" w:cs="Arial"/>
        </w:rPr>
      </w:pPr>
      <w:r w:rsidRPr="57A5F04D">
        <w:rPr>
          <w:rFonts w:ascii="Arial" w:hAnsi="Arial" w:cs="Arial"/>
        </w:rPr>
        <w:t xml:space="preserve">The Department </w:t>
      </w:r>
      <w:r w:rsidR="70B197DF" w:rsidRPr="57A5F04D">
        <w:rPr>
          <w:rFonts w:ascii="Arial" w:hAnsi="Arial" w:cs="Arial"/>
        </w:rPr>
        <w:t>procured</w:t>
      </w:r>
      <w:r w:rsidR="2D060475" w:rsidRPr="57A5F04D">
        <w:rPr>
          <w:rFonts w:ascii="Arial" w:hAnsi="Arial" w:cs="Arial"/>
        </w:rPr>
        <w:t xml:space="preserve"> an </w:t>
      </w:r>
      <w:r w:rsidRPr="57A5F04D">
        <w:rPr>
          <w:rFonts w:ascii="Arial" w:hAnsi="Arial" w:cs="Arial"/>
        </w:rPr>
        <w:t xml:space="preserve">Owner’s Representative (OR) </w:t>
      </w:r>
      <w:r w:rsidR="3B6185C3" w:rsidRPr="57A5F04D">
        <w:rPr>
          <w:rFonts w:ascii="Arial" w:hAnsi="Arial" w:cs="Arial"/>
        </w:rPr>
        <w:t xml:space="preserve">as well as an </w:t>
      </w:r>
      <w:r w:rsidRPr="57A5F04D">
        <w:rPr>
          <w:rFonts w:ascii="Arial" w:hAnsi="Arial" w:cs="Arial"/>
        </w:rPr>
        <w:t xml:space="preserve"> Independent Cost Estimator (ICE), both are working on active Procurements.</w:t>
      </w:r>
    </w:p>
    <w:p w14:paraId="2E2AEB53" w14:textId="0B8801F9" w:rsidR="00E261E8" w:rsidRDefault="00250984" w:rsidP="00EC09D7">
      <w:pPr>
        <w:pStyle w:val="ListParagraph"/>
        <w:numPr>
          <w:ilvl w:val="0"/>
          <w:numId w:val="4"/>
        </w:numPr>
        <w:ind w:left="360"/>
        <w:rPr>
          <w:rFonts w:ascii="Arial" w:hAnsi="Arial" w:cs="Arial"/>
        </w:rPr>
      </w:pPr>
      <w:r w:rsidRPr="1C20CD1E">
        <w:rPr>
          <w:rFonts w:ascii="Arial" w:hAnsi="Arial" w:cs="Arial"/>
        </w:rPr>
        <w:t xml:space="preserve">The Department </w:t>
      </w:r>
      <w:r w:rsidR="007C1BFB" w:rsidRPr="1C20CD1E">
        <w:rPr>
          <w:rFonts w:ascii="Arial" w:hAnsi="Arial" w:cs="Arial"/>
        </w:rPr>
        <w:t xml:space="preserve">continues </w:t>
      </w:r>
      <w:r w:rsidRPr="1C20CD1E">
        <w:rPr>
          <w:rFonts w:ascii="Arial" w:hAnsi="Arial" w:cs="Arial"/>
        </w:rPr>
        <w:t xml:space="preserve">coordinating with the </w:t>
      </w:r>
      <w:r w:rsidR="0068727D" w:rsidRPr="1C20CD1E">
        <w:rPr>
          <w:rFonts w:ascii="Arial" w:hAnsi="Arial" w:cs="Arial"/>
        </w:rPr>
        <w:t xml:space="preserve">Office of Business and Workforce Diversity </w:t>
      </w:r>
      <w:r w:rsidR="004F2BEB" w:rsidRPr="1C20CD1E">
        <w:rPr>
          <w:rFonts w:ascii="Arial" w:hAnsi="Arial" w:cs="Arial"/>
        </w:rPr>
        <w:t>(OBWD</w:t>
      </w:r>
      <w:r w:rsidR="00796664" w:rsidRPr="1C20CD1E">
        <w:rPr>
          <w:rFonts w:ascii="Arial" w:hAnsi="Arial" w:cs="Arial"/>
        </w:rPr>
        <w:t>) and</w:t>
      </w:r>
      <w:r w:rsidR="007C1BFB" w:rsidRPr="1C20CD1E">
        <w:rPr>
          <w:rFonts w:ascii="Arial" w:hAnsi="Arial" w:cs="Arial"/>
        </w:rPr>
        <w:t xml:space="preserve"> is currently drafting formal policy and procedure documents </w:t>
      </w:r>
      <w:r w:rsidR="003A241C" w:rsidRPr="1C20CD1E">
        <w:rPr>
          <w:rFonts w:ascii="Arial" w:hAnsi="Arial" w:cs="Arial"/>
        </w:rPr>
        <w:t>to</w:t>
      </w:r>
      <w:r w:rsidR="004F2BEB" w:rsidRPr="1C20CD1E">
        <w:rPr>
          <w:rFonts w:ascii="Arial" w:hAnsi="Arial" w:cs="Arial"/>
        </w:rPr>
        <w:t xml:space="preserve"> </w:t>
      </w:r>
      <w:r w:rsidR="003A7244" w:rsidRPr="1C20CD1E">
        <w:rPr>
          <w:rFonts w:ascii="Arial" w:hAnsi="Arial" w:cs="Arial"/>
        </w:rPr>
        <w:t xml:space="preserve">establish </w:t>
      </w:r>
      <w:r w:rsidR="005B6B46" w:rsidRPr="1C20CD1E">
        <w:rPr>
          <w:rFonts w:ascii="Arial" w:hAnsi="Arial" w:cs="Arial"/>
        </w:rPr>
        <w:t>Disadvantaged Business Enterprise (DBE)</w:t>
      </w:r>
      <w:r w:rsidR="004052A7" w:rsidRPr="1C20CD1E">
        <w:rPr>
          <w:rFonts w:ascii="Arial" w:hAnsi="Arial" w:cs="Arial"/>
        </w:rPr>
        <w:t xml:space="preserve"> goals</w:t>
      </w:r>
      <w:r w:rsidR="005B6B46" w:rsidRPr="1C20CD1E">
        <w:rPr>
          <w:rFonts w:ascii="Arial" w:hAnsi="Arial" w:cs="Arial"/>
        </w:rPr>
        <w:t xml:space="preserve"> and Small Business Enterprise (SBE) </w:t>
      </w:r>
      <w:r w:rsidR="00661660" w:rsidRPr="1C20CD1E">
        <w:rPr>
          <w:rFonts w:ascii="Arial" w:hAnsi="Arial" w:cs="Arial"/>
        </w:rPr>
        <w:t>objective</w:t>
      </w:r>
      <w:r w:rsidR="00414C60" w:rsidRPr="1C20CD1E">
        <w:rPr>
          <w:rFonts w:ascii="Arial" w:hAnsi="Arial" w:cs="Arial"/>
        </w:rPr>
        <w:t>s</w:t>
      </w:r>
      <w:r w:rsidR="2926A148" w:rsidRPr="1C20CD1E">
        <w:rPr>
          <w:rFonts w:ascii="Arial" w:hAnsi="Arial" w:cs="Arial"/>
        </w:rPr>
        <w:t xml:space="preserve"> for Innovative Project Delivery projects</w:t>
      </w:r>
      <w:r w:rsidR="00414C60" w:rsidRPr="1C20CD1E">
        <w:rPr>
          <w:rFonts w:ascii="Arial" w:hAnsi="Arial" w:cs="Arial"/>
        </w:rPr>
        <w:t>.</w:t>
      </w:r>
      <w:r w:rsidR="007C1BFB" w:rsidRPr="1C20CD1E">
        <w:rPr>
          <w:rFonts w:ascii="Arial" w:hAnsi="Arial" w:cs="Arial"/>
        </w:rPr>
        <w:t xml:space="preserve"> </w:t>
      </w:r>
      <w:r w:rsidR="00E261E8" w:rsidRPr="1C20CD1E">
        <w:rPr>
          <w:rFonts w:ascii="Arial" w:hAnsi="Arial" w:cs="Arial"/>
        </w:rPr>
        <w:t xml:space="preserve"> </w:t>
      </w:r>
    </w:p>
    <w:p w14:paraId="4E895DCD" w14:textId="7ED8FF14" w:rsidR="008F3548" w:rsidRDefault="00E261E8" w:rsidP="1C20CD1E">
      <w:pPr>
        <w:pStyle w:val="ListParagraph"/>
        <w:numPr>
          <w:ilvl w:val="0"/>
          <w:numId w:val="4"/>
        </w:numPr>
        <w:ind w:left="360"/>
        <w:rPr>
          <w:rFonts w:ascii="Arial" w:hAnsi="Arial" w:cs="Arial"/>
        </w:rPr>
      </w:pPr>
      <w:r w:rsidRPr="1C20CD1E">
        <w:rPr>
          <w:rFonts w:ascii="Arial" w:hAnsi="Arial" w:cs="Arial"/>
        </w:rPr>
        <w:t xml:space="preserve">The </w:t>
      </w:r>
      <w:r w:rsidR="41E356A4" w:rsidRPr="1C20CD1E">
        <w:rPr>
          <w:rFonts w:ascii="Arial" w:hAnsi="Arial" w:cs="Arial"/>
        </w:rPr>
        <w:t>Bureau</w:t>
      </w:r>
      <w:r w:rsidR="7A4F1202" w:rsidRPr="1C20CD1E">
        <w:rPr>
          <w:rFonts w:ascii="Arial" w:hAnsi="Arial" w:cs="Arial"/>
        </w:rPr>
        <w:t xml:space="preserve"> </w:t>
      </w:r>
      <w:r w:rsidRPr="1C20CD1E">
        <w:rPr>
          <w:rFonts w:ascii="Arial" w:hAnsi="Arial" w:cs="Arial"/>
        </w:rPr>
        <w:t>present</w:t>
      </w:r>
      <w:r w:rsidR="6697A829" w:rsidRPr="1C20CD1E">
        <w:rPr>
          <w:rFonts w:ascii="Arial" w:hAnsi="Arial" w:cs="Arial"/>
        </w:rPr>
        <w:t xml:space="preserve">ed at the </w:t>
      </w:r>
      <w:r w:rsidRPr="1C20CD1E">
        <w:rPr>
          <w:rFonts w:ascii="Arial" w:hAnsi="Arial" w:cs="Arial"/>
        </w:rPr>
        <w:t>Today’s Challenge, Tomorrow’s Reward</w:t>
      </w:r>
      <w:r w:rsidR="193ECC4C" w:rsidRPr="1C20CD1E">
        <w:rPr>
          <w:rFonts w:ascii="Arial" w:hAnsi="Arial" w:cs="Arial"/>
        </w:rPr>
        <w:t xml:space="preserve"> (TCTR)</w:t>
      </w:r>
      <w:r w:rsidRPr="1C20CD1E">
        <w:rPr>
          <w:rFonts w:ascii="Arial" w:hAnsi="Arial" w:cs="Arial"/>
        </w:rPr>
        <w:t xml:space="preserve"> Conference </w:t>
      </w:r>
      <w:r w:rsidR="008F3548" w:rsidRPr="1C20CD1E">
        <w:rPr>
          <w:rFonts w:ascii="Arial" w:hAnsi="Arial" w:cs="Arial"/>
        </w:rPr>
        <w:t>and</w:t>
      </w:r>
      <w:r w:rsidR="52BEDC53" w:rsidRPr="1C20CD1E">
        <w:rPr>
          <w:rFonts w:ascii="Arial" w:hAnsi="Arial" w:cs="Arial"/>
        </w:rPr>
        <w:t xml:space="preserve"> for</w:t>
      </w:r>
      <w:r w:rsidR="008F3548" w:rsidRPr="1C20CD1E">
        <w:rPr>
          <w:rFonts w:ascii="Arial" w:hAnsi="Arial" w:cs="Arial"/>
        </w:rPr>
        <w:t xml:space="preserve"> </w:t>
      </w:r>
      <w:r w:rsidR="7E493DDD" w:rsidRPr="1C20CD1E">
        <w:rPr>
          <w:rFonts w:ascii="Arial" w:hAnsi="Arial" w:cs="Arial"/>
        </w:rPr>
        <w:t>ID</w:t>
      </w:r>
      <w:r w:rsidR="5F1E80E8" w:rsidRPr="1C20CD1E">
        <w:rPr>
          <w:rFonts w:ascii="Arial" w:hAnsi="Arial" w:cs="Arial"/>
        </w:rPr>
        <w:t xml:space="preserve">OT’s </w:t>
      </w:r>
      <w:r w:rsidR="008F3548" w:rsidRPr="1C20CD1E">
        <w:rPr>
          <w:rFonts w:ascii="Arial" w:hAnsi="Arial" w:cs="Arial"/>
        </w:rPr>
        <w:t>Building Blocks for Success Workshop Series</w:t>
      </w:r>
      <w:r w:rsidRPr="1C20CD1E">
        <w:rPr>
          <w:rFonts w:ascii="Arial" w:hAnsi="Arial" w:cs="Arial"/>
        </w:rPr>
        <w:t xml:space="preserve"> – tailored specifically to firms in the DBE program</w:t>
      </w:r>
      <w:r w:rsidR="008F3548" w:rsidRPr="1C20CD1E">
        <w:rPr>
          <w:rFonts w:ascii="Arial" w:hAnsi="Arial" w:cs="Arial"/>
        </w:rPr>
        <w:t>.</w:t>
      </w:r>
    </w:p>
    <w:p w14:paraId="373489C9" w14:textId="675E980E" w:rsidR="00250984" w:rsidRDefault="008F3548">
      <w:pPr>
        <w:pStyle w:val="ListParagraph"/>
        <w:numPr>
          <w:ilvl w:val="0"/>
          <w:numId w:val="4"/>
        </w:numPr>
        <w:ind w:left="360"/>
        <w:rPr>
          <w:rFonts w:ascii="Arial" w:hAnsi="Arial" w:cs="Arial"/>
        </w:rPr>
      </w:pPr>
      <w:r w:rsidRPr="1C20CD1E">
        <w:rPr>
          <w:rFonts w:ascii="Arial" w:hAnsi="Arial" w:cs="Arial"/>
        </w:rPr>
        <w:t xml:space="preserve">The Department </w:t>
      </w:r>
      <w:r w:rsidR="30D1E36F" w:rsidRPr="1C20CD1E">
        <w:rPr>
          <w:rFonts w:ascii="Arial" w:hAnsi="Arial" w:cs="Arial"/>
        </w:rPr>
        <w:t>has completed</w:t>
      </w:r>
      <w:r w:rsidR="1961E25F" w:rsidRPr="1C20CD1E">
        <w:rPr>
          <w:rFonts w:ascii="Arial" w:hAnsi="Arial" w:cs="Arial"/>
        </w:rPr>
        <w:t xml:space="preserve"> </w:t>
      </w:r>
      <w:r w:rsidRPr="1C20CD1E">
        <w:rPr>
          <w:rFonts w:ascii="Arial" w:hAnsi="Arial" w:cs="Arial"/>
        </w:rPr>
        <w:t xml:space="preserve">additional industry outreach through </w:t>
      </w:r>
      <w:r w:rsidR="00E261E8" w:rsidRPr="1C20CD1E">
        <w:rPr>
          <w:rFonts w:ascii="Arial" w:hAnsi="Arial" w:cs="Arial"/>
        </w:rPr>
        <w:t xml:space="preserve">presentations and training sessions </w:t>
      </w:r>
      <w:r w:rsidR="00601DE2" w:rsidRPr="1C20CD1E">
        <w:rPr>
          <w:rFonts w:ascii="Arial" w:hAnsi="Arial" w:cs="Arial"/>
        </w:rPr>
        <w:t xml:space="preserve">through </w:t>
      </w:r>
      <w:r w:rsidR="00E261E8" w:rsidRPr="1C20CD1E">
        <w:rPr>
          <w:rFonts w:ascii="Arial" w:hAnsi="Arial" w:cs="Arial"/>
        </w:rPr>
        <w:t xml:space="preserve">other </w:t>
      </w:r>
      <w:r w:rsidRPr="1C20CD1E">
        <w:rPr>
          <w:rFonts w:ascii="Arial" w:hAnsi="Arial" w:cs="Arial"/>
        </w:rPr>
        <w:t>professional</w:t>
      </w:r>
      <w:r w:rsidR="00E261E8" w:rsidRPr="1C20CD1E">
        <w:rPr>
          <w:rFonts w:ascii="Arial" w:hAnsi="Arial" w:cs="Arial"/>
        </w:rPr>
        <w:t xml:space="preserve"> conferences, such as </w:t>
      </w:r>
      <w:r w:rsidRPr="1C20CD1E">
        <w:rPr>
          <w:rFonts w:ascii="Arial" w:hAnsi="Arial" w:cs="Arial"/>
        </w:rPr>
        <w:t xml:space="preserve">the </w:t>
      </w:r>
      <w:r w:rsidR="00E261E8" w:rsidRPr="1C20CD1E">
        <w:rPr>
          <w:rFonts w:ascii="Arial" w:hAnsi="Arial" w:cs="Arial"/>
        </w:rPr>
        <w:t>Illinois Road and Transportation Builders Association (IRTBA) and</w:t>
      </w:r>
      <w:r w:rsidRPr="1C20CD1E">
        <w:rPr>
          <w:rFonts w:ascii="Arial" w:hAnsi="Arial" w:cs="Arial"/>
        </w:rPr>
        <w:t xml:space="preserve"> the</w:t>
      </w:r>
      <w:r w:rsidR="00E261E8" w:rsidRPr="1C20CD1E">
        <w:rPr>
          <w:rFonts w:ascii="Arial" w:hAnsi="Arial" w:cs="Arial"/>
        </w:rPr>
        <w:t xml:space="preserve"> American Counc</w:t>
      </w:r>
      <w:r w:rsidRPr="1C20CD1E">
        <w:rPr>
          <w:rFonts w:ascii="Arial" w:hAnsi="Arial" w:cs="Arial"/>
        </w:rPr>
        <w:t>il of Engineering Companies of Illinois (ACEC</w:t>
      </w:r>
      <w:r w:rsidR="049D4276" w:rsidRPr="1C20CD1E">
        <w:rPr>
          <w:rFonts w:ascii="Arial" w:hAnsi="Arial" w:cs="Arial"/>
        </w:rPr>
        <w:t>-</w:t>
      </w:r>
      <w:r w:rsidRPr="1C20CD1E">
        <w:rPr>
          <w:rFonts w:ascii="Arial" w:hAnsi="Arial" w:cs="Arial"/>
        </w:rPr>
        <w:t>IL)</w:t>
      </w:r>
      <w:r w:rsidR="00E261E8" w:rsidRPr="1C20CD1E">
        <w:rPr>
          <w:rFonts w:ascii="Arial" w:hAnsi="Arial" w:cs="Arial"/>
        </w:rPr>
        <w:t>.</w:t>
      </w:r>
    </w:p>
    <w:p w14:paraId="160BFE99" w14:textId="32FC4048" w:rsidR="00F42B03" w:rsidRDefault="00F42B03" w:rsidP="00EC09D7">
      <w:pPr>
        <w:pStyle w:val="ListParagraph"/>
        <w:numPr>
          <w:ilvl w:val="0"/>
          <w:numId w:val="4"/>
        </w:numPr>
        <w:ind w:left="360"/>
        <w:rPr>
          <w:rFonts w:ascii="Arial" w:hAnsi="Arial" w:cs="Arial"/>
        </w:rPr>
      </w:pPr>
      <w:r w:rsidRPr="47F19D04">
        <w:rPr>
          <w:rFonts w:ascii="Arial" w:hAnsi="Arial" w:cs="Arial"/>
        </w:rPr>
        <w:t xml:space="preserve">The Department has been coordinating with the </w:t>
      </w:r>
      <w:r w:rsidR="00A27C3E" w:rsidRPr="47F19D04">
        <w:rPr>
          <w:rFonts w:ascii="Arial" w:hAnsi="Arial" w:cs="Arial"/>
        </w:rPr>
        <w:t xml:space="preserve">Authority </w:t>
      </w:r>
      <w:r w:rsidRPr="47F19D04">
        <w:rPr>
          <w:rFonts w:ascii="Arial" w:hAnsi="Arial" w:cs="Arial"/>
        </w:rPr>
        <w:t xml:space="preserve">to ensure consistency between the two agencies as we implement the Act.  </w:t>
      </w:r>
    </w:p>
    <w:p w14:paraId="282411E2" w14:textId="77777777" w:rsidR="004163D3" w:rsidRDefault="004163D3" w:rsidP="009B29BC"/>
    <w:p w14:paraId="33497702" w14:textId="6F46E0E6" w:rsidR="00100408" w:rsidRDefault="00100408" w:rsidP="00100408">
      <w:r w:rsidRPr="00F705BB">
        <w:t>Current progress related to</w:t>
      </w:r>
      <w:r w:rsidR="00307614">
        <w:t xml:space="preserve"> active</w:t>
      </w:r>
      <w:r w:rsidRPr="00F705BB">
        <w:t xml:space="preserve"> </w:t>
      </w:r>
      <w:r w:rsidR="00466EEF">
        <w:t>p</w:t>
      </w:r>
      <w:r w:rsidRPr="00F705BB">
        <w:t>rojects:</w:t>
      </w:r>
    </w:p>
    <w:p w14:paraId="05533B31" w14:textId="77777777" w:rsidR="00AC0F8C" w:rsidRDefault="00AC0F8C" w:rsidP="00100408"/>
    <w:p w14:paraId="16FFA141" w14:textId="43A3A128" w:rsidR="3C5F2F54" w:rsidRDefault="3C5F2F54">
      <w:r>
        <w:t xml:space="preserve">All Active Procurement projects have held Risk Workshops and Industry Forums; the Industry Forums provided consultants/contractors an opportunity to review the project and ask questions of IPD and the Districts, in addition to offering “one-on-one” meetings between consultants/contractors and IDOT staff.   </w:t>
      </w:r>
    </w:p>
    <w:p w14:paraId="16B7C383" w14:textId="451FF6E0" w:rsidR="6DD3586D" w:rsidRDefault="6DD3586D">
      <w:r>
        <w:t>Active IPD Projects:</w:t>
      </w:r>
    </w:p>
    <w:p w14:paraId="210BCDAA" w14:textId="77777777" w:rsidR="00C51F04" w:rsidRDefault="00C51F04"/>
    <w:p w14:paraId="24676491" w14:textId="77777777" w:rsidR="00100408" w:rsidRPr="006126DA" w:rsidRDefault="00100408" w:rsidP="00100408">
      <w:pPr>
        <w:pStyle w:val="ListParagraph"/>
        <w:numPr>
          <w:ilvl w:val="0"/>
          <w:numId w:val="5"/>
        </w:numPr>
        <w:rPr>
          <w:rFonts w:ascii="Arial" w:hAnsi="Arial" w:cs="Arial"/>
        </w:rPr>
      </w:pPr>
      <w:r w:rsidRPr="006126DA">
        <w:rPr>
          <w:rFonts w:ascii="Arial" w:hAnsi="Arial" w:cs="Arial"/>
        </w:rPr>
        <w:t>I-290 Drainage Improvements (Construction Manager / General Contractor)</w:t>
      </w:r>
    </w:p>
    <w:p w14:paraId="2D89C42D" w14:textId="1191F025" w:rsidR="00100408" w:rsidRPr="006126DA" w:rsidRDefault="00100408" w:rsidP="00100408">
      <w:pPr>
        <w:pStyle w:val="ListParagraph"/>
        <w:numPr>
          <w:ilvl w:val="1"/>
          <w:numId w:val="5"/>
        </w:numPr>
        <w:rPr>
          <w:rFonts w:ascii="Arial" w:hAnsi="Arial" w:cs="Arial"/>
        </w:rPr>
      </w:pPr>
      <w:r w:rsidRPr="006126DA">
        <w:rPr>
          <w:rFonts w:ascii="Arial" w:hAnsi="Arial" w:cs="Arial"/>
        </w:rPr>
        <w:t xml:space="preserve">Estimated Construction Cost = </w:t>
      </w:r>
      <w:r>
        <w:rPr>
          <w:rFonts w:ascii="Arial" w:hAnsi="Arial" w:cs="Arial"/>
        </w:rPr>
        <w:t>$</w:t>
      </w:r>
      <w:r w:rsidR="004052A7">
        <w:rPr>
          <w:rFonts w:ascii="Arial" w:hAnsi="Arial" w:cs="Arial"/>
        </w:rPr>
        <w:t xml:space="preserve">400 </w:t>
      </w:r>
      <w:r>
        <w:rPr>
          <w:rFonts w:ascii="Arial" w:hAnsi="Arial" w:cs="Arial"/>
        </w:rPr>
        <w:t>Million</w:t>
      </w:r>
      <w:r w:rsidR="00650C6B">
        <w:rPr>
          <w:rFonts w:ascii="Arial" w:hAnsi="Arial" w:cs="Arial"/>
        </w:rPr>
        <w:t xml:space="preserve"> (</w:t>
      </w:r>
      <w:r w:rsidR="00650C6B" w:rsidRPr="003C2D20">
        <w:rPr>
          <w:rFonts w:ascii="Arial" w:hAnsi="Arial" w:cs="Arial"/>
          <w:b/>
          <w:bCs/>
        </w:rPr>
        <w:t>D</w:t>
      </w:r>
      <w:r w:rsidR="008F3548" w:rsidRPr="003C2D20">
        <w:rPr>
          <w:rFonts w:ascii="Arial" w:hAnsi="Arial" w:cs="Arial"/>
          <w:b/>
          <w:bCs/>
        </w:rPr>
        <w:t xml:space="preserve">istrict </w:t>
      </w:r>
      <w:r w:rsidR="00650C6B" w:rsidRPr="003C2D20">
        <w:rPr>
          <w:rFonts w:ascii="Arial" w:hAnsi="Arial" w:cs="Arial"/>
          <w:b/>
          <w:bCs/>
        </w:rPr>
        <w:t>1</w:t>
      </w:r>
      <w:r w:rsidR="00650C6B">
        <w:rPr>
          <w:rFonts w:ascii="Arial" w:hAnsi="Arial" w:cs="Arial"/>
        </w:rPr>
        <w:t>)</w:t>
      </w:r>
    </w:p>
    <w:p w14:paraId="2BF356FF" w14:textId="46F195AD" w:rsidR="00C51F04" w:rsidRDefault="00B2105D" w:rsidP="00100408">
      <w:pPr>
        <w:pStyle w:val="ListParagraph"/>
        <w:numPr>
          <w:ilvl w:val="1"/>
          <w:numId w:val="5"/>
        </w:numPr>
        <w:rPr>
          <w:rFonts w:ascii="Arial" w:hAnsi="Arial" w:cs="Arial"/>
        </w:rPr>
      </w:pPr>
      <w:r w:rsidRPr="1C20CD1E">
        <w:rPr>
          <w:rFonts w:ascii="Arial" w:hAnsi="Arial" w:cs="Arial"/>
          <w:u w:val="single"/>
        </w:rPr>
        <w:t>Active Procurement</w:t>
      </w:r>
      <w:r w:rsidR="32C8DE0D" w:rsidRPr="1C20CD1E">
        <w:rPr>
          <w:rFonts w:ascii="Arial" w:hAnsi="Arial" w:cs="Arial"/>
        </w:rPr>
        <w:t xml:space="preserve"> – Notice of Intent (NOI), Request for Qualifications (RFQ), and Shortlisting has been completed. </w:t>
      </w:r>
      <w:r w:rsidRPr="1C20CD1E">
        <w:rPr>
          <w:rFonts w:ascii="Arial" w:hAnsi="Arial" w:cs="Arial"/>
        </w:rPr>
        <w:t xml:space="preserve">Request </w:t>
      </w:r>
    </w:p>
    <w:p w14:paraId="6DD36E0C" w14:textId="77777777" w:rsidR="00C51F04" w:rsidRDefault="00C51F04" w:rsidP="00DD213F">
      <w:pPr>
        <w:pStyle w:val="ListParagraph"/>
        <w:ind w:left="360"/>
      </w:pPr>
    </w:p>
    <w:p w14:paraId="6331B4C6" w14:textId="77777777" w:rsidR="00C51F04" w:rsidRPr="00DD213F" w:rsidRDefault="00C51F04" w:rsidP="00DD213F">
      <w:pPr>
        <w:pStyle w:val="ListParagraph"/>
        <w:ind w:left="360"/>
        <w:rPr>
          <w:rFonts w:ascii="Arial" w:hAnsi="Arial" w:cs="Arial"/>
        </w:rPr>
      </w:pPr>
      <w:r w:rsidRPr="00DD213F">
        <w:rPr>
          <w:rFonts w:ascii="Arial" w:hAnsi="Arial" w:cs="Arial"/>
        </w:rPr>
        <w:t>Page 3</w:t>
      </w:r>
    </w:p>
    <w:p w14:paraId="04F0F7DC" w14:textId="77777777" w:rsidR="00C51F04" w:rsidRPr="00DD213F" w:rsidRDefault="00C51F04" w:rsidP="00DD213F">
      <w:pPr>
        <w:pStyle w:val="ListParagraph"/>
        <w:ind w:left="360"/>
        <w:rPr>
          <w:rFonts w:ascii="Arial" w:hAnsi="Arial" w:cs="Arial"/>
        </w:rPr>
      </w:pPr>
      <w:r w:rsidRPr="00DD213F">
        <w:rPr>
          <w:rFonts w:ascii="Arial" w:hAnsi="Arial" w:cs="Arial"/>
        </w:rPr>
        <w:t>104</w:t>
      </w:r>
      <w:r w:rsidRPr="00DD213F">
        <w:rPr>
          <w:rFonts w:ascii="Arial" w:hAnsi="Arial" w:cs="Arial"/>
          <w:vertAlign w:val="superscript"/>
        </w:rPr>
        <w:t>th</w:t>
      </w:r>
      <w:r w:rsidRPr="00DD213F">
        <w:rPr>
          <w:rFonts w:ascii="Arial" w:hAnsi="Arial" w:cs="Arial"/>
        </w:rPr>
        <w:t xml:space="preserve"> General Assembly</w:t>
      </w:r>
    </w:p>
    <w:p w14:paraId="2B6163ED" w14:textId="665BFF9F" w:rsidR="00C51F04" w:rsidRPr="00DD213F" w:rsidRDefault="00C51F04" w:rsidP="00DD213F">
      <w:pPr>
        <w:pStyle w:val="ListParagraph"/>
        <w:ind w:left="360"/>
        <w:rPr>
          <w:rFonts w:ascii="Arial" w:hAnsi="Arial" w:cs="Arial"/>
        </w:rPr>
      </w:pPr>
      <w:r w:rsidRPr="006C5429">
        <w:rPr>
          <w:rFonts w:ascii="Arial" w:hAnsi="Arial" w:cs="Arial"/>
        </w:rPr>
        <w:t>6/</w:t>
      </w:r>
      <w:r w:rsidR="007B3E92" w:rsidRPr="006C5429">
        <w:rPr>
          <w:rFonts w:ascii="Arial" w:hAnsi="Arial" w:cs="Arial"/>
        </w:rPr>
        <w:t>11</w:t>
      </w:r>
      <w:r w:rsidRPr="006C5429">
        <w:rPr>
          <w:rFonts w:ascii="Arial" w:hAnsi="Arial" w:cs="Arial"/>
        </w:rPr>
        <w:t>/25</w:t>
      </w:r>
    </w:p>
    <w:p w14:paraId="52434CFE" w14:textId="77777777" w:rsidR="00C51F04" w:rsidRPr="00F705BB" w:rsidRDefault="00C51F04" w:rsidP="00DD213F">
      <w:pPr>
        <w:pStyle w:val="ListParagraph"/>
        <w:ind w:left="360"/>
      </w:pPr>
    </w:p>
    <w:p w14:paraId="4CB039CC" w14:textId="77777777" w:rsidR="00C51F04" w:rsidRDefault="00C51F04" w:rsidP="00C51F04">
      <w:pPr>
        <w:pStyle w:val="ListParagraph"/>
        <w:ind w:left="1080"/>
        <w:rPr>
          <w:rFonts w:ascii="Arial" w:hAnsi="Arial" w:cs="Arial"/>
          <w:u w:val="single"/>
        </w:rPr>
      </w:pPr>
    </w:p>
    <w:p w14:paraId="1937C05A" w14:textId="726A5984" w:rsidR="00100408" w:rsidRPr="006126DA" w:rsidRDefault="00B2105D" w:rsidP="00DD213F">
      <w:pPr>
        <w:pStyle w:val="ListParagraph"/>
        <w:ind w:left="1080"/>
        <w:rPr>
          <w:rFonts w:ascii="Arial" w:hAnsi="Arial" w:cs="Arial"/>
        </w:rPr>
      </w:pPr>
      <w:r w:rsidRPr="1C20CD1E">
        <w:rPr>
          <w:rFonts w:ascii="Arial" w:hAnsi="Arial" w:cs="Arial"/>
        </w:rPr>
        <w:t xml:space="preserve">for Proposal (RFP) </w:t>
      </w:r>
      <w:r w:rsidR="00A713DD" w:rsidRPr="1C20CD1E">
        <w:rPr>
          <w:rFonts w:ascii="Arial" w:hAnsi="Arial" w:cs="Arial"/>
        </w:rPr>
        <w:t>–</w:t>
      </w:r>
      <w:r w:rsidRPr="1C20CD1E">
        <w:rPr>
          <w:rFonts w:ascii="Arial" w:hAnsi="Arial" w:cs="Arial"/>
        </w:rPr>
        <w:t xml:space="preserve"> </w:t>
      </w:r>
      <w:r w:rsidR="00FC16EC" w:rsidRPr="1C20CD1E">
        <w:rPr>
          <w:rFonts w:ascii="Arial" w:hAnsi="Arial" w:cs="Arial"/>
        </w:rPr>
        <w:t>Issued</w:t>
      </w:r>
      <w:r w:rsidRPr="1C20CD1E">
        <w:rPr>
          <w:rFonts w:ascii="Arial" w:hAnsi="Arial" w:cs="Arial"/>
        </w:rPr>
        <w:t xml:space="preserve"> </w:t>
      </w:r>
      <w:r w:rsidR="004052A7" w:rsidRPr="1C20CD1E">
        <w:rPr>
          <w:rFonts w:ascii="Arial" w:hAnsi="Arial" w:cs="Arial"/>
        </w:rPr>
        <w:t>May</w:t>
      </w:r>
      <w:r w:rsidR="00BA32B9">
        <w:rPr>
          <w:rFonts w:ascii="Arial" w:hAnsi="Arial" w:cs="Arial"/>
        </w:rPr>
        <w:t xml:space="preserve"> 13</w:t>
      </w:r>
      <w:r w:rsidR="00BA32B9" w:rsidRPr="00DB27EE">
        <w:rPr>
          <w:rFonts w:ascii="Arial" w:hAnsi="Arial" w:cs="Arial"/>
          <w:vertAlign w:val="superscript"/>
        </w:rPr>
        <w:t>th</w:t>
      </w:r>
      <w:r w:rsidR="00BA32B9">
        <w:rPr>
          <w:rFonts w:ascii="Arial" w:hAnsi="Arial" w:cs="Arial"/>
        </w:rPr>
        <w:t>,</w:t>
      </w:r>
      <w:r w:rsidRPr="1C20CD1E">
        <w:rPr>
          <w:rFonts w:ascii="Arial" w:hAnsi="Arial" w:cs="Arial"/>
        </w:rPr>
        <w:t xml:space="preserve"> 2025; RFP Due Date July </w:t>
      </w:r>
      <w:r w:rsidR="00446673">
        <w:rPr>
          <w:rFonts w:ascii="Arial" w:hAnsi="Arial" w:cs="Arial"/>
        </w:rPr>
        <w:t>25</w:t>
      </w:r>
      <w:r w:rsidR="00446673" w:rsidRPr="00DB27EE">
        <w:rPr>
          <w:rFonts w:ascii="Arial" w:hAnsi="Arial" w:cs="Arial"/>
          <w:vertAlign w:val="superscript"/>
        </w:rPr>
        <w:t>th</w:t>
      </w:r>
      <w:r w:rsidR="00446673">
        <w:rPr>
          <w:rFonts w:ascii="Arial" w:hAnsi="Arial" w:cs="Arial"/>
        </w:rPr>
        <w:t xml:space="preserve">, </w:t>
      </w:r>
      <w:r w:rsidRPr="1C20CD1E">
        <w:rPr>
          <w:rFonts w:ascii="Arial" w:hAnsi="Arial" w:cs="Arial"/>
        </w:rPr>
        <w:t>2025</w:t>
      </w:r>
    </w:p>
    <w:p w14:paraId="0ADAF38C" w14:textId="3D07D5A1" w:rsidR="00100408" w:rsidRDefault="00100408" w:rsidP="1C20CD1E">
      <w:pPr>
        <w:pStyle w:val="ListParagraph"/>
        <w:numPr>
          <w:ilvl w:val="0"/>
          <w:numId w:val="5"/>
        </w:numPr>
        <w:rPr>
          <w:rFonts w:ascii="Arial" w:hAnsi="Arial" w:cs="Arial"/>
        </w:rPr>
      </w:pPr>
      <w:r w:rsidRPr="1C20CD1E">
        <w:rPr>
          <w:rFonts w:ascii="Arial" w:hAnsi="Arial" w:cs="Arial"/>
        </w:rPr>
        <w:t xml:space="preserve">ADA </w:t>
      </w:r>
      <w:r w:rsidR="36B6E5A8" w:rsidRPr="1C20CD1E">
        <w:rPr>
          <w:rFonts w:ascii="Arial" w:hAnsi="Arial" w:cs="Arial"/>
        </w:rPr>
        <w:t>Replacements and Pedestrian Signal Upgrades</w:t>
      </w:r>
      <w:r w:rsidRPr="1C20CD1E">
        <w:rPr>
          <w:rFonts w:ascii="Arial" w:hAnsi="Arial" w:cs="Arial"/>
        </w:rPr>
        <w:t xml:space="preserve"> (Design</w:t>
      </w:r>
      <w:r w:rsidR="008B2736" w:rsidRPr="1C20CD1E">
        <w:rPr>
          <w:rFonts w:ascii="Arial" w:hAnsi="Arial" w:cs="Arial"/>
        </w:rPr>
        <w:t>-</w:t>
      </w:r>
      <w:r w:rsidRPr="1C20CD1E">
        <w:rPr>
          <w:rFonts w:ascii="Arial" w:hAnsi="Arial" w:cs="Arial"/>
        </w:rPr>
        <w:t>Build)</w:t>
      </w:r>
    </w:p>
    <w:p w14:paraId="0CBDF3D7" w14:textId="64CE5F35" w:rsidR="00100408" w:rsidRDefault="00100408" w:rsidP="003A2343">
      <w:pPr>
        <w:pStyle w:val="ListParagraph"/>
        <w:numPr>
          <w:ilvl w:val="0"/>
          <w:numId w:val="6"/>
        </w:numPr>
        <w:spacing w:after="0"/>
        <w:rPr>
          <w:rFonts w:ascii="Arial" w:hAnsi="Arial" w:cs="Arial"/>
        </w:rPr>
      </w:pPr>
      <w:r>
        <w:rPr>
          <w:rFonts w:ascii="Arial" w:hAnsi="Arial" w:cs="Arial"/>
        </w:rPr>
        <w:t>Estimated Construction Cost = $20.1 Million</w:t>
      </w:r>
      <w:r w:rsidR="00650C6B">
        <w:rPr>
          <w:rFonts w:ascii="Arial" w:hAnsi="Arial" w:cs="Arial"/>
        </w:rPr>
        <w:t xml:space="preserve"> (</w:t>
      </w:r>
      <w:r w:rsidR="00650C6B" w:rsidRPr="003C2D20">
        <w:rPr>
          <w:rFonts w:ascii="Arial" w:hAnsi="Arial" w:cs="Arial"/>
          <w:b/>
          <w:bCs/>
        </w:rPr>
        <w:t>D</w:t>
      </w:r>
      <w:r w:rsidR="008F3548" w:rsidRPr="003C2D20">
        <w:rPr>
          <w:rFonts w:ascii="Arial" w:hAnsi="Arial" w:cs="Arial"/>
          <w:b/>
          <w:bCs/>
        </w:rPr>
        <w:t xml:space="preserve">istrict </w:t>
      </w:r>
      <w:r w:rsidR="00650C6B" w:rsidRPr="003C2D20">
        <w:rPr>
          <w:rFonts w:ascii="Arial" w:hAnsi="Arial" w:cs="Arial"/>
          <w:b/>
          <w:bCs/>
        </w:rPr>
        <w:t>1</w:t>
      </w:r>
      <w:r w:rsidR="00650C6B">
        <w:rPr>
          <w:rFonts w:ascii="Arial" w:hAnsi="Arial" w:cs="Arial"/>
        </w:rPr>
        <w:t>)</w:t>
      </w:r>
    </w:p>
    <w:p w14:paraId="23E21FE2" w14:textId="2A53B461" w:rsidR="00B2105D" w:rsidRDefault="00B2105D" w:rsidP="00DD213F">
      <w:pPr>
        <w:pStyle w:val="ListParagraph"/>
        <w:numPr>
          <w:ilvl w:val="0"/>
          <w:numId w:val="13"/>
        </w:numPr>
        <w:ind w:left="1080"/>
      </w:pPr>
      <w:r w:rsidRPr="1C20CD1E">
        <w:rPr>
          <w:rFonts w:ascii="Arial" w:hAnsi="Arial" w:cs="Arial"/>
          <w:u w:val="single"/>
        </w:rPr>
        <w:t>Active Procurement</w:t>
      </w:r>
      <w:r w:rsidRPr="1C20CD1E">
        <w:rPr>
          <w:rFonts w:ascii="Arial" w:hAnsi="Arial" w:cs="Arial"/>
        </w:rPr>
        <w:t xml:space="preserve"> – </w:t>
      </w:r>
      <w:r w:rsidR="3A5215A5" w:rsidRPr="1C20CD1E">
        <w:rPr>
          <w:rFonts w:ascii="Arial" w:hAnsi="Arial" w:cs="Arial"/>
        </w:rPr>
        <w:t xml:space="preserve">Notice of Intent (NOI) and Request for Qualifications (RFQ) has been completed. Shortlisting and </w:t>
      </w:r>
      <w:r w:rsidRPr="1C20CD1E">
        <w:rPr>
          <w:rFonts w:ascii="Arial" w:hAnsi="Arial" w:cs="Arial"/>
        </w:rPr>
        <w:t xml:space="preserve">Request for Proposal (RFP) – Anticipated Issue date in July 2025; RFP Anticipated Due Date in September </w:t>
      </w:r>
      <w:r w:rsidR="7E3818E8" w:rsidRPr="1C20CD1E">
        <w:rPr>
          <w:rFonts w:ascii="Arial" w:hAnsi="Arial" w:cs="Arial"/>
        </w:rPr>
        <w:t>2025</w:t>
      </w:r>
    </w:p>
    <w:p w14:paraId="17690D31" w14:textId="532F770A" w:rsidR="00A713DD" w:rsidRPr="003C2D20" w:rsidRDefault="00A713DD" w:rsidP="00A713DD">
      <w:pPr>
        <w:pStyle w:val="ListParagraph"/>
        <w:numPr>
          <w:ilvl w:val="0"/>
          <w:numId w:val="8"/>
        </w:numPr>
        <w:ind w:left="360"/>
      </w:pPr>
      <w:r w:rsidRPr="1C20CD1E">
        <w:rPr>
          <w:rFonts w:ascii="Arial" w:hAnsi="Arial" w:cs="Arial"/>
        </w:rPr>
        <w:t>US</w:t>
      </w:r>
      <w:r w:rsidR="6F2045AA" w:rsidRPr="1C20CD1E">
        <w:rPr>
          <w:rFonts w:ascii="Arial" w:hAnsi="Arial" w:cs="Arial"/>
        </w:rPr>
        <w:t xml:space="preserve"> </w:t>
      </w:r>
      <w:r w:rsidRPr="1C20CD1E">
        <w:rPr>
          <w:rFonts w:ascii="Arial" w:hAnsi="Arial" w:cs="Arial"/>
        </w:rPr>
        <w:t xml:space="preserve">30 </w:t>
      </w:r>
      <w:r w:rsidR="50CA226E" w:rsidRPr="1C20CD1E">
        <w:rPr>
          <w:rFonts w:ascii="Arial" w:hAnsi="Arial" w:cs="Arial"/>
        </w:rPr>
        <w:t>Reconstruction (</w:t>
      </w:r>
      <w:r w:rsidRPr="1C20CD1E">
        <w:rPr>
          <w:rFonts w:ascii="Arial" w:hAnsi="Arial" w:cs="Arial"/>
        </w:rPr>
        <w:t>Construction Manager / General Contractor)</w:t>
      </w:r>
    </w:p>
    <w:p w14:paraId="59E01C0F" w14:textId="5996109E" w:rsidR="00A713DD" w:rsidRPr="003C2D20" w:rsidRDefault="00A713DD" w:rsidP="00A713DD">
      <w:pPr>
        <w:pStyle w:val="ListParagraph"/>
        <w:numPr>
          <w:ilvl w:val="0"/>
          <w:numId w:val="9"/>
        </w:numPr>
        <w:rPr>
          <w:rFonts w:ascii="Arial" w:hAnsi="Arial" w:cs="Arial"/>
        </w:rPr>
      </w:pPr>
      <w:r w:rsidRPr="003C2D20">
        <w:rPr>
          <w:rFonts w:ascii="Arial" w:hAnsi="Arial" w:cs="Arial"/>
        </w:rPr>
        <w:t>Estimated Construction Cost = $</w:t>
      </w:r>
      <w:r w:rsidR="00C81275">
        <w:rPr>
          <w:rFonts w:ascii="Arial" w:hAnsi="Arial" w:cs="Arial"/>
        </w:rPr>
        <w:t>15.2</w:t>
      </w:r>
      <w:r w:rsidR="00C81275" w:rsidRPr="003C2D20">
        <w:rPr>
          <w:rFonts w:ascii="Arial" w:hAnsi="Arial" w:cs="Arial"/>
        </w:rPr>
        <w:t xml:space="preserve"> </w:t>
      </w:r>
      <w:r w:rsidRPr="003C2D20">
        <w:rPr>
          <w:rFonts w:ascii="Arial" w:hAnsi="Arial" w:cs="Arial"/>
        </w:rPr>
        <w:t>Million (</w:t>
      </w:r>
      <w:r w:rsidRPr="003C2D20">
        <w:rPr>
          <w:rFonts w:ascii="Arial" w:hAnsi="Arial" w:cs="Arial"/>
          <w:b/>
          <w:bCs/>
        </w:rPr>
        <w:t>District 2</w:t>
      </w:r>
      <w:r w:rsidRPr="003C2D20">
        <w:rPr>
          <w:rFonts w:ascii="Arial" w:hAnsi="Arial" w:cs="Arial"/>
        </w:rPr>
        <w:t>)</w:t>
      </w:r>
    </w:p>
    <w:p w14:paraId="4451256F" w14:textId="2EB37641" w:rsidR="00A713DD" w:rsidRPr="003C2D20" w:rsidRDefault="00A713DD" w:rsidP="003C2D20">
      <w:pPr>
        <w:pStyle w:val="ListParagraph"/>
        <w:numPr>
          <w:ilvl w:val="0"/>
          <w:numId w:val="9"/>
        </w:numPr>
        <w:rPr>
          <w:rFonts w:ascii="Arial" w:hAnsi="Arial" w:cs="Arial"/>
        </w:rPr>
      </w:pPr>
      <w:r w:rsidRPr="1C20CD1E">
        <w:rPr>
          <w:rFonts w:ascii="Arial" w:hAnsi="Arial" w:cs="Arial"/>
        </w:rPr>
        <w:t>District 2 completed Risk Analysis and Goal Setting</w:t>
      </w:r>
      <w:r w:rsidR="0B6062F0" w:rsidRPr="1C20CD1E">
        <w:rPr>
          <w:rFonts w:ascii="Arial" w:hAnsi="Arial" w:cs="Arial"/>
        </w:rPr>
        <w:t>, Phase I initiated</w:t>
      </w:r>
    </w:p>
    <w:p w14:paraId="66375C50" w14:textId="72008AB9" w:rsidR="00B2105D" w:rsidRPr="006126DA" w:rsidRDefault="00B2105D" w:rsidP="00B2105D">
      <w:pPr>
        <w:pStyle w:val="ListParagraph"/>
        <w:numPr>
          <w:ilvl w:val="0"/>
          <w:numId w:val="5"/>
        </w:numPr>
        <w:rPr>
          <w:rFonts w:ascii="Arial" w:hAnsi="Arial" w:cs="Arial"/>
        </w:rPr>
      </w:pPr>
      <w:r>
        <w:rPr>
          <w:rFonts w:ascii="Arial" w:hAnsi="Arial" w:cs="Arial"/>
        </w:rPr>
        <w:t>US 34/IL 23 &amp; US 52 Bridge Replacements</w:t>
      </w:r>
      <w:r w:rsidRPr="006126DA">
        <w:rPr>
          <w:rFonts w:ascii="Arial" w:hAnsi="Arial" w:cs="Arial"/>
        </w:rPr>
        <w:t xml:space="preserve"> (</w:t>
      </w:r>
      <w:r>
        <w:rPr>
          <w:rFonts w:ascii="Arial" w:hAnsi="Arial" w:cs="Arial"/>
        </w:rPr>
        <w:t>Design Build</w:t>
      </w:r>
      <w:r w:rsidR="001D617E">
        <w:rPr>
          <w:rFonts w:ascii="Arial" w:hAnsi="Arial" w:cs="Arial"/>
        </w:rPr>
        <w:t xml:space="preserve"> – </w:t>
      </w:r>
      <w:r w:rsidR="001D617E" w:rsidRPr="003A2343">
        <w:rPr>
          <w:rFonts w:ascii="Arial" w:hAnsi="Arial" w:cs="Arial"/>
          <w:i/>
          <w:iCs/>
        </w:rPr>
        <w:t>Bridge Bundle</w:t>
      </w:r>
      <w:r w:rsidRPr="006126DA">
        <w:rPr>
          <w:rFonts w:ascii="Arial" w:hAnsi="Arial" w:cs="Arial"/>
        </w:rPr>
        <w:t>)</w:t>
      </w:r>
    </w:p>
    <w:p w14:paraId="74DD47B2" w14:textId="0750B981" w:rsidR="00B2105D" w:rsidRPr="006126DA" w:rsidRDefault="00B2105D" w:rsidP="00B2105D">
      <w:pPr>
        <w:pStyle w:val="ListParagraph"/>
        <w:numPr>
          <w:ilvl w:val="1"/>
          <w:numId w:val="5"/>
        </w:numPr>
        <w:rPr>
          <w:rFonts w:ascii="Arial" w:hAnsi="Arial" w:cs="Arial"/>
        </w:rPr>
      </w:pPr>
      <w:r w:rsidRPr="006126DA">
        <w:rPr>
          <w:rFonts w:ascii="Arial" w:hAnsi="Arial" w:cs="Arial"/>
        </w:rPr>
        <w:t xml:space="preserve">Estimated Construction Cost = </w:t>
      </w:r>
      <w:r>
        <w:rPr>
          <w:rFonts w:ascii="Arial" w:hAnsi="Arial" w:cs="Arial"/>
        </w:rPr>
        <w:t>$</w:t>
      </w:r>
      <w:r w:rsidR="001D617E">
        <w:rPr>
          <w:rFonts w:ascii="Arial" w:hAnsi="Arial" w:cs="Arial"/>
        </w:rPr>
        <w:t xml:space="preserve">11.1 </w:t>
      </w:r>
      <w:r>
        <w:rPr>
          <w:rFonts w:ascii="Arial" w:hAnsi="Arial" w:cs="Arial"/>
        </w:rPr>
        <w:t>Million</w:t>
      </w:r>
      <w:r w:rsidR="00650C6B">
        <w:rPr>
          <w:rFonts w:ascii="Arial" w:hAnsi="Arial" w:cs="Arial"/>
        </w:rPr>
        <w:t xml:space="preserve"> (</w:t>
      </w:r>
      <w:r w:rsidR="00650C6B" w:rsidRPr="003C2D20">
        <w:rPr>
          <w:rFonts w:ascii="Arial" w:hAnsi="Arial" w:cs="Arial"/>
          <w:b/>
          <w:bCs/>
        </w:rPr>
        <w:t>D</w:t>
      </w:r>
      <w:r w:rsidR="008F3548" w:rsidRPr="003C2D20">
        <w:rPr>
          <w:rFonts w:ascii="Arial" w:hAnsi="Arial" w:cs="Arial"/>
          <w:b/>
          <w:bCs/>
        </w:rPr>
        <w:t xml:space="preserve">istrict </w:t>
      </w:r>
      <w:r w:rsidR="00650C6B" w:rsidRPr="003C2D20">
        <w:rPr>
          <w:rFonts w:ascii="Arial" w:hAnsi="Arial" w:cs="Arial"/>
          <w:b/>
          <w:bCs/>
        </w:rPr>
        <w:t>3</w:t>
      </w:r>
      <w:r w:rsidR="00650C6B">
        <w:rPr>
          <w:rFonts w:ascii="Arial" w:hAnsi="Arial" w:cs="Arial"/>
        </w:rPr>
        <w:t>)</w:t>
      </w:r>
    </w:p>
    <w:p w14:paraId="68146150" w14:textId="6B3C88DE" w:rsidR="00B2105D" w:rsidRDefault="00B2105D" w:rsidP="1C20CD1E">
      <w:pPr>
        <w:pStyle w:val="ListParagraph"/>
        <w:numPr>
          <w:ilvl w:val="1"/>
          <w:numId w:val="5"/>
        </w:numPr>
        <w:rPr>
          <w:rFonts w:ascii="Arial" w:hAnsi="Arial" w:cs="Arial"/>
        </w:rPr>
      </w:pPr>
      <w:r w:rsidRPr="1C20CD1E">
        <w:rPr>
          <w:rFonts w:ascii="Arial" w:hAnsi="Arial" w:cs="Arial"/>
          <w:u w:val="single"/>
        </w:rPr>
        <w:t>Active Procurement</w:t>
      </w:r>
      <w:r w:rsidRPr="1C20CD1E">
        <w:rPr>
          <w:rFonts w:ascii="Arial" w:hAnsi="Arial" w:cs="Arial"/>
        </w:rPr>
        <w:t xml:space="preserve"> - </w:t>
      </w:r>
      <w:r w:rsidR="49554AC0" w:rsidRPr="1C20CD1E">
        <w:rPr>
          <w:rFonts w:ascii="Arial" w:hAnsi="Arial" w:cs="Arial"/>
        </w:rPr>
        <w:t xml:space="preserve">Notice of Intent (NOI), Request for Qualifications (RFQ), and Shortlisting has been completed. </w:t>
      </w:r>
      <w:r w:rsidRPr="1C20CD1E">
        <w:rPr>
          <w:rFonts w:ascii="Arial" w:hAnsi="Arial" w:cs="Arial"/>
        </w:rPr>
        <w:t>Request for Proposal (RFP) - Anticipated Issue date in July 2025; RFP Anticipated Due Date in October 2025</w:t>
      </w:r>
    </w:p>
    <w:p w14:paraId="26C4FDC8" w14:textId="27F5B4B5" w:rsidR="001D617E" w:rsidRPr="006126DA" w:rsidRDefault="001D617E" w:rsidP="001D617E">
      <w:pPr>
        <w:pStyle w:val="ListParagraph"/>
        <w:numPr>
          <w:ilvl w:val="0"/>
          <w:numId w:val="5"/>
        </w:numPr>
        <w:rPr>
          <w:rFonts w:ascii="Arial" w:hAnsi="Arial" w:cs="Arial"/>
        </w:rPr>
      </w:pPr>
      <w:r>
        <w:rPr>
          <w:rFonts w:ascii="Arial" w:hAnsi="Arial" w:cs="Arial"/>
        </w:rPr>
        <w:t>IL 4/15 Bridge</w:t>
      </w:r>
      <w:r w:rsidR="00650C6B">
        <w:rPr>
          <w:rFonts w:ascii="Arial" w:hAnsi="Arial" w:cs="Arial"/>
        </w:rPr>
        <w:t xml:space="preserve"> Replacement</w:t>
      </w:r>
      <w:r w:rsidRPr="006126DA">
        <w:rPr>
          <w:rFonts w:ascii="Arial" w:hAnsi="Arial" w:cs="Arial"/>
        </w:rPr>
        <w:t xml:space="preserve"> (Construction Manager / General Contractor)</w:t>
      </w:r>
    </w:p>
    <w:p w14:paraId="6E48B6D9" w14:textId="7E63D5FE" w:rsidR="001D617E" w:rsidRDefault="001D617E" w:rsidP="001D617E">
      <w:pPr>
        <w:pStyle w:val="ListParagraph"/>
        <w:numPr>
          <w:ilvl w:val="1"/>
          <w:numId w:val="5"/>
        </w:numPr>
        <w:rPr>
          <w:rFonts w:ascii="Arial" w:hAnsi="Arial" w:cs="Arial"/>
        </w:rPr>
      </w:pPr>
      <w:r w:rsidRPr="006126DA">
        <w:rPr>
          <w:rFonts w:ascii="Arial" w:hAnsi="Arial" w:cs="Arial"/>
        </w:rPr>
        <w:t xml:space="preserve">Estimated Construction Cost = </w:t>
      </w:r>
      <w:r>
        <w:rPr>
          <w:rFonts w:ascii="Arial" w:hAnsi="Arial" w:cs="Arial"/>
        </w:rPr>
        <w:t>$66 Million</w:t>
      </w:r>
      <w:r w:rsidR="00650C6B">
        <w:rPr>
          <w:rFonts w:ascii="Arial" w:hAnsi="Arial" w:cs="Arial"/>
        </w:rPr>
        <w:t xml:space="preserve"> (</w:t>
      </w:r>
      <w:r w:rsidR="008F3548" w:rsidRPr="003C2D20">
        <w:rPr>
          <w:rFonts w:ascii="Arial" w:hAnsi="Arial" w:cs="Arial"/>
          <w:b/>
          <w:bCs/>
        </w:rPr>
        <w:t>District 8</w:t>
      </w:r>
      <w:r w:rsidR="00650C6B">
        <w:rPr>
          <w:rFonts w:ascii="Arial" w:hAnsi="Arial" w:cs="Arial"/>
        </w:rPr>
        <w:t>)</w:t>
      </w:r>
    </w:p>
    <w:p w14:paraId="531AE93A" w14:textId="5EFE642D" w:rsidR="00B2105D" w:rsidRPr="00B2105D" w:rsidRDefault="00307614" w:rsidP="00DD213F">
      <w:pPr>
        <w:pStyle w:val="ListParagraph"/>
        <w:numPr>
          <w:ilvl w:val="0"/>
          <w:numId w:val="14"/>
        </w:numPr>
        <w:ind w:left="1080"/>
      </w:pPr>
      <w:r w:rsidRPr="1C20CD1E">
        <w:rPr>
          <w:rFonts w:ascii="Arial" w:hAnsi="Arial" w:cs="Arial"/>
        </w:rPr>
        <w:t>District 8 selected an Engineer of Record (EOR)</w:t>
      </w:r>
      <w:r w:rsidR="1848A685" w:rsidRPr="1C20CD1E">
        <w:rPr>
          <w:rFonts w:ascii="Arial" w:hAnsi="Arial" w:cs="Arial"/>
        </w:rPr>
        <w:t xml:space="preserve"> and completed a Risk Analysis for the project.</w:t>
      </w:r>
    </w:p>
    <w:p w14:paraId="6C718575" w14:textId="1978FF8D" w:rsidR="00100408" w:rsidRPr="00F42B03" w:rsidRDefault="00100408" w:rsidP="00100408">
      <w:r w:rsidRPr="00F42B03">
        <w:t>Next steps include:</w:t>
      </w:r>
    </w:p>
    <w:p w14:paraId="192B6FA1" w14:textId="5599047F" w:rsidR="00100408" w:rsidRPr="001E238B" w:rsidRDefault="00100408" w:rsidP="00601DE2">
      <w:pPr>
        <w:pStyle w:val="ListParagraph"/>
        <w:numPr>
          <w:ilvl w:val="0"/>
          <w:numId w:val="2"/>
        </w:numPr>
        <w:ind w:left="360"/>
        <w:rPr>
          <w:rFonts w:ascii="Arial" w:hAnsi="Arial" w:cs="Arial"/>
        </w:rPr>
      </w:pPr>
      <w:r w:rsidRPr="1C20CD1E">
        <w:rPr>
          <w:rFonts w:ascii="Arial" w:hAnsi="Arial" w:cs="Arial"/>
        </w:rPr>
        <w:t xml:space="preserve">Provide </w:t>
      </w:r>
      <w:r w:rsidR="00867047" w:rsidRPr="1C20CD1E">
        <w:rPr>
          <w:rFonts w:ascii="Arial" w:hAnsi="Arial" w:cs="Arial"/>
        </w:rPr>
        <w:t>t</w:t>
      </w:r>
      <w:r w:rsidRPr="1C20CD1E">
        <w:rPr>
          <w:rFonts w:ascii="Arial" w:hAnsi="Arial" w:cs="Arial"/>
        </w:rPr>
        <w:t xml:space="preserve">argeted and </w:t>
      </w:r>
      <w:r w:rsidR="00867047" w:rsidRPr="1C20CD1E">
        <w:rPr>
          <w:rFonts w:ascii="Arial" w:hAnsi="Arial" w:cs="Arial"/>
        </w:rPr>
        <w:t>v</w:t>
      </w:r>
      <w:r w:rsidRPr="1C20CD1E">
        <w:rPr>
          <w:rFonts w:ascii="Arial" w:hAnsi="Arial" w:cs="Arial"/>
        </w:rPr>
        <w:t xml:space="preserve">irtual </w:t>
      </w:r>
      <w:r w:rsidR="00867047" w:rsidRPr="1C20CD1E">
        <w:rPr>
          <w:rFonts w:ascii="Arial" w:hAnsi="Arial" w:cs="Arial"/>
        </w:rPr>
        <w:t>t</w:t>
      </w:r>
      <w:r w:rsidRPr="1C20CD1E">
        <w:rPr>
          <w:rFonts w:ascii="Arial" w:hAnsi="Arial" w:cs="Arial"/>
        </w:rPr>
        <w:t xml:space="preserve">raining </w:t>
      </w:r>
      <w:r w:rsidR="00867047" w:rsidRPr="1C20CD1E">
        <w:rPr>
          <w:rFonts w:ascii="Arial" w:hAnsi="Arial" w:cs="Arial"/>
        </w:rPr>
        <w:t>o</w:t>
      </w:r>
      <w:r w:rsidRPr="1C20CD1E">
        <w:rPr>
          <w:rFonts w:ascii="Arial" w:hAnsi="Arial" w:cs="Arial"/>
        </w:rPr>
        <w:t>pportunities</w:t>
      </w:r>
      <w:r w:rsidR="3754AA1C" w:rsidRPr="1C20CD1E">
        <w:rPr>
          <w:rFonts w:ascii="Arial" w:hAnsi="Arial" w:cs="Arial"/>
        </w:rPr>
        <w:t xml:space="preserve"> for the Department</w:t>
      </w:r>
      <w:r w:rsidR="00AE5BE3" w:rsidRPr="1C20CD1E">
        <w:rPr>
          <w:rFonts w:ascii="Arial" w:hAnsi="Arial" w:cs="Arial"/>
        </w:rPr>
        <w:t xml:space="preserve">; continue </w:t>
      </w:r>
      <w:r w:rsidR="2CA277C8" w:rsidRPr="1C20CD1E">
        <w:rPr>
          <w:rFonts w:ascii="Arial" w:hAnsi="Arial" w:cs="Arial"/>
        </w:rPr>
        <w:t>i</w:t>
      </w:r>
      <w:r w:rsidR="6EAC96D3" w:rsidRPr="1C20CD1E">
        <w:rPr>
          <w:rFonts w:ascii="Arial" w:hAnsi="Arial" w:cs="Arial"/>
        </w:rPr>
        <w:t xml:space="preserve">ndustry </w:t>
      </w:r>
      <w:r w:rsidR="00AE5BE3" w:rsidRPr="1C20CD1E">
        <w:rPr>
          <w:rFonts w:ascii="Arial" w:hAnsi="Arial" w:cs="Arial"/>
        </w:rPr>
        <w:t>outreach activities</w:t>
      </w:r>
      <w:r w:rsidRPr="1C20CD1E">
        <w:rPr>
          <w:rFonts w:ascii="Arial" w:hAnsi="Arial" w:cs="Arial"/>
        </w:rPr>
        <w:t xml:space="preserve"> </w:t>
      </w:r>
      <w:r w:rsidR="2B47D5C9" w:rsidRPr="1C20CD1E">
        <w:rPr>
          <w:rFonts w:ascii="Arial" w:hAnsi="Arial" w:cs="Arial"/>
        </w:rPr>
        <w:t>and partnership with OBWD</w:t>
      </w:r>
    </w:p>
    <w:p w14:paraId="2447A288" w14:textId="6CA4ABCA" w:rsidR="003A2343" w:rsidRPr="001E238B" w:rsidRDefault="003A2343" w:rsidP="00100408">
      <w:pPr>
        <w:pStyle w:val="ListParagraph"/>
        <w:numPr>
          <w:ilvl w:val="0"/>
          <w:numId w:val="2"/>
        </w:numPr>
        <w:ind w:left="360"/>
        <w:rPr>
          <w:rFonts w:ascii="Arial" w:hAnsi="Arial" w:cs="Arial"/>
        </w:rPr>
      </w:pPr>
      <w:r w:rsidRPr="001E238B">
        <w:rPr>
          <w:rFonts w:ascii="Arial" w:hAnsi="Arial" w:cs="Arial"/>
        </w:rPr>
        <w:t xml:space="preserve">Notification of Contractor Selection and Contract Award for the 3 Projects in Active Procurement; Anticipated </w:t>
      </w:r>
      <w:r w:rsidR="00066A3F" w:rsidRPr="001E238B">
        <w:rPr>
          <w:rFonts w:ascii="Arial" w:hAnsi="Arial" w:cs="Arial"/>
        </w:rPr>
        <w:t>3</w:t>
      </w:r>
      <w:r w:rsidR="00066A3F" w:rsidRPr="001E238B">
        <w:rPr>
          <w:rFonts w:ascii="Arial" w:hAnsi="Arial" w:cs="Arial"/>
          <w:vertAlign w:val="superscript"/>
        </w:rPr>
        <w:t>rd</w:t>
      </w:r>
      <w:r w:rsidR="00066A3F" w:rsidRPr="001E238B">
        <w:rPr>
          <w:rFonts w:ascii="Arial" w:hAnsi="Arial" w:cs="Arial"/>
        </w:rPr>
        <w:t>/</w:t>
      </w:r>
      <w:r w:rsidRPr="001E238B">
        <w:rPr>
          <w:rFonts w:ascii="Arial" w:hAnsi="Arial" w:cs="Arial"/>
        </w:rPr>
        <w:t>4</w:t>
      </w:r>
      <w:r w:rsidRPr="001E238B">
        <w:rPr>
          <w:rFonts w:ascii="Arial" w:hAnsi="Arial" w:cs="Arial"/>
          <w:vertAlign w:val="superscript"/>
        </w:rPr>
        <w:t>th</w:t>
      </w:r>
      <w:r w:rsidRPr="001E238B">
        <w:rPr>
          <w:rFonts w:ascii="Arial" w:hAnsi="Arial" w:cs="Arial"/>
        </w:rPr>
        <w:t xml:space="preserve"> Qtr. 2025, and 1</w:t>
      </w:r>
      <w:r w:rsidRPr="001E238B">
        <w:rPr>
          <w:rFonts w:ascii="Arial" w:hAnsi="Arial" w:cs="Arial"/>
          <w:vertAlign w:val="superscript"/>
        </w:rPr>
        <w:t>st</w:t>
      </w:r>
      <w:r w:rsidRPr="001E238B">
        <w:rPr>
          <w:rFonts w:ascii="Arial" w:hAnsi="Arial" w:cs="Arial"/>
        </w:rPr>
        <w:t xml:space="preserve"> Qtr. 2026</w:t>
      </w:r>
    </w:p>
    <w:p w14:paraId="3266241E" w14:textId="5D312B24" w:rsidR="00100408" w:rsidRPr="001E238B" w:rsidRDefault="00100408" w:rsidP="00100408">
      <w:pPr>
        <w:pStyle w:val="ListParagraph"/>
        <w:numPr>
          <w:ilvl w:val="0"/>
          <w:numId w:val="2"/>
        </w:numPr>
        <w:ind w:left="360"/>
        <w:rPr>
          <w:rFonts w:ascii="Arial" w:hAnsi="Arial" w:cs="Arial"/>
        </w:rPr>
      </w:pPr>
      <w:r w:rsidRPr="1C20CD1E">
        <w:rPr>
          <w:rFonts w:ascii="Arial" w:hAnsi="Arial" w:cs="Arial"/>
        </w:rPr>
        <w:t>Release</w:t>
      </w:r>
      <w:r w:rsidR="6458F786" w:rsidRPr="1C20CD1E">
        <w:rPr>
          <w:rFonts w:ascii="Arial" w:hAnsi="Arial" w:cs="Arial"/>
        </w:rPr>
        <w:t xml:space="preserve"> 2026-2031</w:t>
      </w:r>
      <w:r w:rsidRPr="1C20CD1E">
        <w:rPr>
          <w:rFonts w:ascii="Arial" w:hAnsi="Arial" w:cs="Arial"/>
        </w:rPr>
        <w:t xml:space="preserve"> IPD </w:t>
      </w:r>
      <w:r w:rsidR="007253D5" w:rsidRPr="1C20CD1E">
        <w:rPr>
          <w:rFonts w:ascii="Arial" w:hAnsi="Arial" w:cs="Arial"/>
        </w:rPr>
        <w:t>Potential Projects</w:t>
      </w:r>
      <w:r w:rsidRPr="1C20CD1E">
        <w:rPr>
          <w:rFonts w:ascii="Arial" w:hAnsi="Arial" w:cs="Arial"/>
        </w:rPr>
        <w:t xml:space="preserve"> List (Summer/Fall </w:t>
      </w:r>
      <w:r w:rsidR="00066A3F" w:rsidRPr="1C20CD1E">
        <w:rPr>
          <w:rFonts w:ascii="Arial" w:hAnsi="Arial" w:cs="Arial"/>
        </w:rPr>
        <w:t>2025</w:t>
      </w:r>
      <w:r w:rsidRPr="1C20CD1E">
        <w:rPr>
          <w:rFonts w:ascii="Arial" w:hAnsi="Arial" w:cs="Arial"/>
        </w:rPr>
        <w:t>)</w:t>
      </w:r>
    </w:p>
    <w:p w14:paraId="3F6C6653" w14:textId="3C33ADFD" w:rsidR="64C1E9DD" w:rsidRDefault="64C1E9DD" w:rsidP="1C20CD1E">
      <w:pPr>
        <w:pStyle w:val="ListParagraph"/>
        <w:numPr>
          <w:ilvl w:val="0"/>
          <w:numId w:val="2"/>
        </w:numPr>
        <w:ind w:left="360"/>
        <w:rPr>
          <w:rFonts w:ascii="Arial" w:hAnsi="Arial" w:cs="Arial"/>
        </w:rPr>
      </w:pPr>
      <w:r w:rsidRPr="1C20CD1E">
        <w:rPr>
          <w:rFonts w:ascii="Arial" w:hAnsi="Arial" w:cs="Arial"/>
        </w:rPr>
        <w:t>Evaluate IPD candidate projects</w:t>
      </w:r>
    </w:p>
    <w:p w14:paraId="5A6F7D17" w14:textId="3357C52B" w:rsidR="007C1BFB" w:rsidRDefault="00AB072B" w:rsidP="00100408">
      <w:pPr>
        <w:pStyle w:val="ListParagraph"/>
        <w:numPr>
          <w:ilvl w:val="0"/>
          <w:numId w:val="2"/>
        </w:numPr>
        <w:ind w:left="360"/>
        <w:rPr>
          <w:rFonts w:ascii="Arial" w:hAnsi="Arial" w:cs="Arial"/>
        </w:rPr>
      </w:pPr>
      <w:r>
        <w:rPr>
          <w:rFonts w:ascii="Arial" w:hAnsi="Arial" w:cs="Arial"/>
        </w:rPr>
        <w:t xml:space="preserve">Formalize </w:t>
      </w:r>
      <w:r w:rsidR="007C1BFB">
        <w:rPr>
          <w:rFonts w:ascii="Arial" w:hAnsi="Arial" w:cs="Arial"/>
        </w:rPr>
        <w:t xml:space="preserve">Policy and Procedure Documents </w:t>
      </w:r>
      <w:r w:rsidR="003A2343">
        <w:rPr>
          <w:rFonts w:ascii="Arial" w:hAnsi="Arial" w:cs="Arial"/>
        </w:rPr>
        <w:t>for</w:t>
      </w:r>
      <w:r>
        <w:rPr>
          <w:rFonts w:ascii="Arial" w:hAnsi="Arial" w:cs="Arial"/>
        </w:rPr>
        <w:t xml:space="preserve"> DBE </w:t>
      </w:r>
      <w:r w:rsidR="006C706F">
        <w:rPr>
          <w:rFonts w:ascii="Arial" w:hAnsi="Arial" w:cs="Arial"/>
        </w:rPr>
        <w:t xml:space="preserve">goals and </w:t>
      </w:r>
      <w:r>
        <w:rPr>
          <w:rFonts w:ascii="Arial" w:hAnsi="Arial" w:cs="Arial"/>
        </w:rPr>
        <w:t>SBE objectives, and associated monitoring processes</w:t>
      </w:r>
    </w:p>
    <w:p w14:paraId="2719302E" w14:textId="77777777" w:rsidR="00673443" w:rsidRDefault="00673443" w:rsidP="00B509B5"/>
    <w:p w14:paraId="7E87DD10" w14:textId="77777777" w:rsidR="005F282C" w:rsidRPr="00F705BB" w:rsidRDefault="005F282C" w:rsidP="005F282C">
      <w:r w:rsidRPr="00F705BB">
        <w:t xml:space="preserve">If you have any questions and require additional information on the progress of the Program or Projects, please contact </w:t>
      </w:r>
      <w:r>
        <w:t xml:space="preserve">Bureau Chief, Michael Stirk, </w:t>
      </w:r>
      <w:hyperlink r:id="rId14" w:history="1">
        <w:r w:rsidRPr="00016D58">
          <w:rPr>
            <w:rStyle w:val="Hyperlink"/>
          </w:rPr>
          <w:t>michael.stirk@illinois.gov</w:t>
        </w:r>
      </w:hyperlink>
      <w:r>
        <w:t>.</w:t>
      </w:r>
    </w:p>
    <w:p w14:paraId="3D38AC05" w14:textId="77777777" w:rsidR="005F282C" w:rsidRDefault="005F282C" w:rsidP="005F282C">
      <w:r>
        <w:tab/>
      </w:r>
      <w:r>
        <w:tab/>
      </w:r>
      <w:r>
        <w:tab/>
      </w:r>
      <w:r>
        <w:tab/>
      </w:r>
      <w:r>
        <w:tab/>
      </w:r>
    </w:p>
    <w:p w14:paraId="422C0360" w14:textId="77777777" w:rsidR="005F282C" w:rsidRDefault="005F282C" w:rsidP="005F282C"/>
    <w:p w14:paraId="2D8A3F43" w14:textId="77777777" w:rsidR="005F282C" w:rsidRDefault="005F282C" w:rsidP="005F282C"/>
    <w:p w14:paraId="2BA9A876" w14:textId="77777777" w:rsidR="005F282C" w:rsidRDefault="005F282C" w:rsidP="005F282C"/>
    <w:p w14:paraId="26B07669" w14:textId="77777777" w:rsidR="005F282C" w:rsidRDefault="005F282C" w:rsidP="005F282C">
      <w:pPr>
        <w:ind w:left="2880" w:firstLine="720"/>
      </w:pPr>
      <w:r>
        <w:t>Gia Biagi</w:t>
      </w:r>
    </w:p>
    <w:p w14:paraId="5ABB4ED1" w14:textId="77777777" w:rsidR="005F282C" w:rsidRDefault="005F282C" w:rsidP="005F282C">
      <w:r>
        <w:tab/>
      </w:r>
      <w:r>
        <w:tab/>
      </w:r>
      <w:r>
        <w:tab/>
      </w:r>
      <w:r>
        <w:tab/>
      </w:r>
      <w:r>
        <w:tab/>
        <w:t>Secretary</w:t>
      </w:r>
    </w:p>
    <w:p w14:paraId="5ECB9C5D" w14:textId="77777777" w:rsidR="005F282C" w:rsidRDefault="005F282C" w:rsidP="005F282C">
      <w:pPr>
        <w:rPr>
          <w:vanish/>
        </w:rPr>
      </w:pPr>
    </w:p>
    <w:p w14:paraId="443A7FF7" w14:textId="77777777" w:rsidR="005F282C" w:rsidRDefault="005F282C" w:rsidP="005F282C">
      <w:pPr>
        <w:ind w:firstLine="720"/>
        <w:rPr>
          <w:vanish/>
        </w:rPr>
      </w:pPr>
    </w:p>
    <w:p w14:paraId="134BFAF4" w14:textId="77777777" w:rsidR="005F282C" w:rsidRDefault="005F282C" w:rsidP="005F282C">
      <w:pPr>
        <w:ind w:firstLine="720"/>
        <w:rPr>
          <w:vanish/>
        </w:rPr>
      </w:pPr>
    </w:p>
    <w:p w14:paraId="64E71C69" w14:textId="77777777" w:rsidR="005F282C" w:rsidRDefault="005F282C" w:rsidP="005F282C">
      <w:pPr>
        <w:ind w:firstLine="720"/>
        <w:rPr>
          <w:vanish/>
        </w:rPr>
      </w:pPr>
    </w:p>
    <w:p w14:paraId="1139C3B6" w14:textId="77777777" w:rsidR="005F282C" w:rsidRDefault="005F282C" w:rsidP="005F282C">
      <w:pPr>
        <w:ind w:firstLine="720"/>
        <w:rPr>
          <w:vanish/>
        </w:rPr>
      </w:pPr>
      <w:r>
        <w:rPr>
          <w:vanish/>
        </w:rPr>
        <w:t>bcc:</w:t>
      </w:r>
      <w:r>
        <w:rPr>
          <w:vanish/>
        </w:rPr>
        <w:tab/>
      </w:r>
    </w:p>
    <w:p w14:paraId="7015CF3E" w14:textId="77777777" w:rsidR="005F282C" w:rsidRDefault="005F282C" w:rsidP="005F282C">
      <w:pPr>
        <w:rPr>
          <w:vanish/>
        </w:rPr>
      </w:pPr>
      <w:r>
        <w:rPr>
          <w:vanish/>
        </w:rPr>
        <w:tab/>
        <w:t>Secretary Osman</w:t>
      </w:r>
    </w:p>
    <w:p w14:paraId="0FBC6B39" w14:textId="77777777" w:rsidR="005F282C" w:rsidRDefault="005F282C" w:rsidP="005F282C">
      <w:pPr>
        <w:rPr>
          <w:vanish/>
        </w:rPr>
      </w:pPr>
      <w:r>
        <w:rPr>
          <w:vanish/>
        </w:rPr>
        <w:tab/>
        <w:t>Jeremy LaMarche</w:t>
      </w:r>
    </w:p>
    <w:p w14:paraId="4A6A1A2F" w14:textId="77777777" w:rsidR="005F282C" w:rsidRDefault="005F282C" w:rsidP="005F282C">
      <w:pPr>
        <w:rPr>
          <w:vanish/>
        </w:rPr>
      </w:pPr>
      <w:r>
        <w:tab/>
      </w:r>
      <w:r>
        <w:rPr>
          <w:vanish/>
        </w:rPr>
        <w:t>Holly Bieneman</w:t>
      </w:r>
    </w:p>
    <w:p w14:paraId="637B6AEB" w14:textId="77777777" w:rsidR="005F282C" w:rsidRDefault="005F282C" w:rsidP="005F282C">
      <w:pPr>
        <w:rPr>
          <w:vanish/>
        </w:rPr>
      </w:pPr>
      <w:r>
        <w:tab/>
      </w:r>
      <w:r>
        <w:rPr>
          <w:vanish/>
        </w:rPr>
        <w:t>Matt McAnarney</w:t>
      </w:r>
    </w:p>
    <w:p w14:paraId="10C19E27" w14:textId="77777777" w:rsidR="005F282C" w:rsidRDefault="005F282C" w:rsidP="005F282C">
      <w:r>
        <w:tab/>
      </w:r>
      <w:r>
        <w:tab/>
      </w:r>
      <w:r>
        <w:tab/>
      </w:r>
      <w:r w:rsidRPr="00C44B40">
        <w:t>Elizabeth Irvin</w:t>
      </w:r>
    </w:p>
    <w:p w14:paraId="6EDCFD68" w14:textId="77777777" w:rsidR="005F282C" w:rsidRDefault="005F282C" w:rsidP="005F282C">
      <w:pPr>
        <w:rPr>
          <w:vanish/>
        </w:rPr>
      </w:pPr>
      <w:r>
        <w:tab/>
      </w:r>
      <w:r>
        <w:tab/>
      </w:r>
      <w:r>
        <w:tab/>
      </w:r>
      <w:r>
        <w:tab/>
      </w:r>
      <w:r>
        <w:tab/>
        <w:t>Mike Stirk</w:t>
      </w:r>
    </w:p>
    <w:p w14:paraId="2EF2644F" w14:textId="77777777" w:rsidR="005F282C" w:rsidRDefault="005F282C" w:rsidP="005F282C">
      <w:pPr>
        <w:rPr>
          <w:vanish/>
          <w:sz w:val="18"/>
        </w:rPr>
      </w:pPr>
      <w:r>
        <w:rPr>
          <w:vanish/>
        </w:rPr>
        <w:tab/>
      </w:r>
      <w:r>
        <w:rPr>
          <w:vanish/>
          <w:sz w:val="18"/>
        </w:rPr>
        <w:t>L-83442</w:t>
      </w:r>
    </w:p>
    <w:p w14:paraId="23FF0956" w14:textId="77777777" w:rsidR="005F282C" w:rsidRDefault="005F282C" w:rsidP="005F282C">
      <w:pPr>
        <w:rPr>
          <w:sz w:val="18"/>
        </w:rPr>
      </w:pPr>
    </w:p>
    <w:p w14:paraId="0A15EB88" w14:textId="77777777" w:rsidR="005F282C" w:rsidRPr="00F42B03" w:rsidRDefault="005F282C" w:rsidP="005F282C"/>
    <w:p w14:paraId="3CFF9EA2" w14:textId="6351E5BA" w:rsidR="00F42B03" w:rsidRPr="00F42B03" w:rsidRDefault="00F42B03" w:rsidP="005F282C">
      <w:pPr>
        <w:spacing w:line="259" w:lineRule="auto"/>
      </w:pPr>
    </w:p>
    <w:sectPr w:rsidR="00F42B03" w:rsidRPr="00F42B03" w:rsidSect="0031623A">
      <w:type w:val="continuous"/>
      <w:pgSz w:w="12240" w:h="15840"/>
      <w:pgMar w:top="691" w:right="1800" w:bottom="864" w:left="25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520"/>
    <w:multiLevelType w:val="hybridMultilevel"/>
    <w:tmpl w:val="4BD6B5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603C4"/>
    <w:multiLevelType w:val="hybridMultilevel"/>
    <w:tmpl w:val="5BD8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03B66"/>
    <w:multiLevelType w:val="hybridMultilevel"/>
    <w:tmpl w:val="0540B4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48C6E59"/>
    <w:multiLevelType w:val="hybridMultilevel"/>
    <w:tmpl w:val="1AEE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25B5"/>
    <w:multiLevelType w:val="hybridMultilevel"/>
    <w:tmpl w:val="04D0F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6F6BA6"/>
    <w:multiLevelType w:val="hybridMultilevel"/>
    <w:tmpl w:val="4030EC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AE0BEE"/>
    <w:multiLevelType w:val="hybridMultilevel"/>
    <w:tmpl w:val="B6B24A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41D39"/>
    <w:multiLevelType w:val="hybridMultilevel"/>
    <w:tmpl w:val="B2EE0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F150A"/>
    <w:multiLevelType w:val="hybridMultilevel"/>
    <w:tmpl w:val="066E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71555"/>
    <w:multiLevelType w:val="hybridMultilevel"/>
    <w:tmpl w:val="02D4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5773B"/>
    <w:multiLevelType w:val="hybridMultilevel"/>
    <w:tmpl w:val="B6320F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842D54"/>
    <w:multiLevelType w:val="hybridMultilevel"/>
    <w:tmpl w:val="9232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D7748"/>
    <w:multiLevelType w:val="hybridMultilevel"/>
    <w:tmpl w:val="0308ABD8"/>
    <w:lvl w:ilvl="0" w:tplc="113C9F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14850"/>
    <w:multiLevelType w:val="hybridMultilevel"/>
    <w:tmpl w:val="C8F4CC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4141469">
    <w:abstractNumId w:val="2"/>
  </w:num>
  <w:num w:numId="2" w16cid:durableId="1303194406">
    <w:abstractNumId w:val="1"/>
  </w:num>
  <w:num w:numId="3" w16cid:durableId="344064802">
    <w:abstractNumId w:val="11"/>
  </w:num>
  <w:num w:numId="4" w16cid:durableId="1355884651">
    <w:abstractNumId w:val="8"/>
  </w:num>
  <w:num w:numId="5" w16cid:durableId="1812556146">
    <w:abstractNumId w:val="4"/>
  </w:num>
  <w:num w:numId="6" w16cid:durableId="1273896077">
    <w:abstractNumId w:val="5"/>
  </w:num>
  <w:num w:numId="7" w16cid:durableId="125004761">
    <w:abstractNumId w:val="9"/>
  </w:num>
  <w:num w:numId="8" w16cid:durableId="1087308903">
    <w:abstractNumId w:val="3"/>
  </w:num>
  <w:num w:numId="9" w16cid:durableId="384378033">
    <w:abstractNumId w:val="10"/>
  </w:num>
  <w:num w:numId="10" w16cid:durableId="369185184">
    <w:abstractNumId w:val="6"/>
  </w:num>
  <w:num w:numId="11" w16cid:durableId="93212462">
    <w:abstractNumId w:val="12"/>
  </w:num>
  <w:num w:numId="12" w16cid:durableId="382675483">
    <w:abstractNumId w:val="0"/>
  </w:num>
  <w:num w:numId="13" w16cid:durableId="965888297">
    <w:abstractNumId w:val="13"/>
  </w:num>
  <w:num w:numId="14" w16cid:durableId="1655328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03"/>
    <w:rsid w:val="000128D7"/>
    <w:rsid w:val="000130F4"/>
    <w:rsid w:val="00014F4A"/>
    <w:rsid w:val="000172BF"/>
    <w:rsid w:val="000202C8"/>
    <w:rsid w:val="00020E9E"/>
    <w:rsid w:val="000340A7"/>
    <w:rsid w:val="00050448"/>
    <w:rsid w:val="00051411"/>
    <w:rsid w:val="000523BB"/>
    <w:rsid w:val="00054E70"/>
    <w:rsid w:val="00066A3F"/>
    <w:rsid w:val="000719AE"/>
    <w:rsid w:val="00074870"/>
    <w:rsid w:val="00076633"/>
    <w:rsid w:val="00090202"/>
    <w:rsid w:val="00092A9F"/>
    <w:rsid w:val="00093868"/>
    <w:rsid w:val="000A05D9"/>
    <w:rsid w:val="000A2DD6"/>
    <w:rsid w:val="000B1BFD"/>
    <w:rsid w:val="000B36DE"/>
    <w:rsid w:val="000C4DE0"/>
    <w:rsid w:val="000D77D6"/>
    <w:rsid w:val="000F16F2"/>
    <w:rsid w:val="000F220C"/>
    <w:rsid w:val="00100408"/>
    <w:rsid w:val="00103975"/>
    <w:rsid w:val="00104FED"/>
    <w:rsid w:val="00106F0E"/>
    <w:rsid w:val="00113643"/>
    <w:rsid w:val="00125FF3"/>
    <w:rsid w:val="0012641D"/>
    <w:rsid w:val="00126F70"/>
    <w:rsid w:val="00127F36"/>
    <w:rsid w:val="0013042D"/>
    <w:rsid w:val="00130BEB"/>
    <w:rsid w:val="00131A53"/>
    <w:rsid w:val="00136221"/>
    <w:rsid w:val="00143A33"/>
    <w:rsid w:val="00146499"/>
    <w:rsid w:val="00146832"/>
    <w:rsid w:val="00152E55"/>
    <w:rsid w:val="00160FA3"/>
    <w:rsid w:val="00166CD6"/>
    <w:rsid w:val="00167B71"/>
    <w:rsid w:val="0017269E"/>
    <w:rsid w:val="0018231D"/>
    <w:rsid w:val="00191623"/>
    <w:rsid w:val="00192353"/>
    <w:rsid w:val="00194011"/>
    <w:rsid w:val="0019721F"/>
    <w:rsid w:val="001A1615"/>
    <w:rsid w:val="001A57CD"/>
    <w:rsid w:val="001A5D63"/>
    <w:rsid w:val="001A76AF"/>
    <w:rsid w:val="001A7A7F"/>
    <w:rsid w:val="001B0A09"/>
    <w:rsid w:val="001B7F9C"/>
    <w:rsid w:val="001C2845"/>
    <w:rsid w:val="001C5BAB"/>
    <w:rsid w:val="001C7979"/>
    <w:rsid w:val="001D0718"/>
    <w:rsid w:val="001D2E28"/>
    <w:rsid w:val="001D3C35"/>
    <w:rsid w:val="001D4773"/>
    <w:rsid w:val="001D4ACF"/>
    <w:rsid w:val="001D617E"/>
    <w:rsid w:val="001D7E8D"/>
    <w:rsid w:val="001E05B7"/>
    <w:rsid w:val="001E07C2"/>
    <w:rsid w:val="001E238B"/>
    <w:rsid w:val="001E73BB"/>
    <w:rsid w:val="001F0F8E"/>
    <w:rsid w:val="00200004"/>
    <w:rsid w:val="002052DB"/>
    <w:rsid w:val="002153E9"/>
    <w:rsid w:val="00222486"/>
    <w:rsid w:val="00225851"/>
    <w:rsid w:val="00226B6B"/>
    <w:rsid w:val="00231911"/>
    <w:rsid w:val="0023587B"/>
    <w:rsid w:val="002375A9"/>
    <w:rsid w:val="00240BF7"/>
    <w:rsid w:val="00245E24"/>
    <w:rsid w:val="00250984"/>
    <w:rsid w:val="002519F3"/>
    <w:rsid w:val="00255E01"/>
    <w:rsid w:val="00257EC5"/>
    <w:rsid w:val="00261ADD"/>
    <w:rsid w:val="0026341B"/>
    <w:rsid w:val="002714AE"/>
    <w:rsid w:val="00286D5E"/>
    <w:rsid w:val="00286F29"/>
    <w:rsid w:val="002907C2"/>
    <w:rsid w:val="0029151A"/>
    <w:rsid w:val="00297687"/>
    <w:rsid w:val="002A1ED1"/>
    <w:rsid w:val="002A4B64"/>
    <w:rsid w:val="002A5B9C"/>
    <w:rsid w:val="002A6375"/>
    <w:rsid w:val="002B728A"/>
    <w:rsid w:val="002C3036"/>
    <w:rsid w:val="002C39FA"/>
    <w:rsid w:val="002E1E69"/>
    <w:rsid w:val="002E5CF0"/>
    <w:rsid w:val="00300ED9"/>
    <w:rsid w:val="0030331B"/>
    <w:rsid w:val="00305C48"/>
    <w:rsid w:val="003071D6"/>
    <w:rsid w:val="00307614"/>
    <w:rsid w:val="0031623A"/>
    <w:rsid w:val="0032265D"/>
    <w:rsid w:val="00326DA7"/>
    <w:rsid w:val="00342B9D"/>
    <w:rsid w:val="003442B5"/>
    <w:rsid w:val="00350C2C"/>
    <w:rsid w:val="00352C59"/>
    <w:rsid w:val="0035709D"/>
    <w:rsid w:val="00377E7F"/>
    <w:rsid w:val="00380F3D"/>
    <w:rsid w:val="00382DC3"/>
    <w:rsid w:val="00383A4B"/>
    <w:rsid w:val="00392D21"/>
    <w:rsid w:val="003939C0"/>
    <w:rsid w:val="003A11B8"/>
    <w:rsid w:val="003A214D"/>
    <w:rsid w:val="003A2343"/>
    <w:rsid w:val="003A241C"/>
    <w:rsid w:val="003A50DB"/>
    <w:rsid w:val="003A7244"/>
    <w:rsid w:val="003A7EDF"/>
    <w:rsid w:val="003B2A16"/>
    <w:rsid w:val="003B5923"/>
    <w:rsid w:val="003C2D20"/>
    <w:rsid w:val="003C54AF"/>
    <w:rsid w:val="003D27EE"/>
    <w:rsid w:val="003D3C95"/>
    <w:rsid w:val="003E1842"/>
    <w:rsid w:val="003E5A3A"/>
    <w:rsid w:val="003E63F5"/>
    <w:rsid w:val="003E6837"/>
    <w:rsid w:val="003E6B7F"/>
    <w:rsid w:val="003F0FA0"/>
    <w:rsid w:val="003F26EC"/>
    <w:rsid w:val="003F5D93"/>
    <w:rsid w:val="004052A7"/>
    <w:rsid w:val="004054B9"/>
    <w:rsid w:val="00405F53"/>
    <w:rsid w:val="00406B56"/>
    <w:rsid w:val="00414C60"/>
    <w:rsid w:val="004163D3"/>
    <w:rsid w:val="00417AA2"/>
    <w:rsid w:val="004301B9"/>
    <w:rsid w:val="004359F6"/>
    <w:rsid w:val="00436E3D"/>
    <w:rsid w:val="004415EB"/>
    <w:rsid w:val="004429B9"/>
    <w:rsid w:val="00446673"/>
    <w:rsid w:val="00460287"/>
    <w:rsid w:val="00461783"/>
    <w:rsid w:val="00462222"/>
    <w:rsid w:val="00466EEF"/>
    <w:rsid w:val="0047182B"/>
    <w:rsid w:val="00476C60"/>
    <w:rsid w:val="00477CEE"/>
    <w:rsid w:val="004815E0"/>
    <w:rsid w:val="00483164"/>
    <w:rsid w:val="004901AE"/>
    <w:rsid w:val="00496E86"/>
    <w:rsid w:val="00497BA7"/>
    <w:rsid w:val="004A1B86"/>
    <w:rsid w:val="004A251A"/>
    <w:rsid w:val="004A6317"/>
    <w:rsid w:val="004B346B"/>
    <w:rsid w:val="004B7632"/>
    <w:rsid w:val="004C0817"/>
    <w:rsid w:val="004C3EFE"/>
    <w:rsid w:val="004C41A8"/>
    <w:rsid w:val="004C6A51"/>
    <w:rsid w:val="004C7D37"/>
    <w:rsid w:val="004D5EC7"/>
    <w:rsid w:val="004E24D0"/>
    <w:rsid w:val="004E5051"/>
    <w:rsid w:val="004E6041"/>
    <w:rsid w:val="004F1748"/>
    <w:rsid w:val="004F2BEB"/>
    <w:rsid w:val="004F46D1"/>
    <w:rsid w:val="004F55F3"/>
    <w:rsid w:val="00501215"/>
    <w:rsid w:val="005027AF"/>
    <w:rsid w:val="00517018"/>
    <w:rsid w:val="00527862"/>
    <w:rsid w:val="00530523"/>
    <w:rsid w:val="00537441"/>
    <w:rsid w:val="00537493"/>
    <w:rsid w:val="00540FEA"/>
    <w:rsid w:val="00550AB9"/>
    <w:rsid w:val="005559AD"/>
    <w:rsid w:val="005573FB"/>
    <w:rsid w:val="0056188B"/>
    <w:rsid w:val="005638D5"/>
    <w:rsid w:val="00563B80"/>
    <w:rsid w:val="00564776"/>
    <w:rsid w:val="00564A8F"/>
    <w:rsid w:val="00565B7D"/>
    <w:rsid w:val="00567197"/>
    <w:rsid w:val="005705FF"/>
    <w:rsid w:val="00575A6F"/>
    <w:rsid w:val="00581F4F"/>
    <w:rsid w:val="005824DD"/>
    <w:rsid w:val="0058357D"/>
    <w:rsid w:val="005838D9"/>
    <w:rsid w:val="00584EF4"/>
    <w:rsid w:val="00585E00"/>
    <w:rsid w:val="00587909"/>
    <w:rsid w:val="00587D66"/>
    <w:rsid w:val="0059365F"/>
    <w:rsid w:val="00597AAE"/>
    <w:rsid w:val="005A0BCF"/>
    <w:rsid w:val="005A2D1D"/>
    <w:rsid w:val="005B6B46"/>
    <w:rsid w:val="005C000E"/>
    <w:rsid w:val="005C4496"/>
    <w:rsid w:val="005C5936"/>
    <w:rsid w:val="005D0688"/>
    <w:rsid w:val="005D118A"/>
    <w:rsid w:val="005D293F"/>
    <w:rsid w:val="005D2E5B"/>
    <w:rsid w:val="005F282C"/>
    <w:rsid w:val="00601DE2"/>
    <w:rsid w:val="006147F9"/>
    <w:rsid w:val="00616ED4"/>
    <w:rsid w:val="006228E4"/>
    <w:rsid w:val="0062380A"/>
    <w:rsid w:val="00635372"/>
    <w:rsid w:val="006406FD"/>
    <w:rsid w:val="006424E4"/>
    <w:rsid w:val="00644B26"/>
    <w:rsid w:val="0064644B"/>
    <w:rsid w:val="0064768E"/>
    <w:rsid w:val="00647A02"/>
    <w:rsid w:val="00650C6B"/>
    <w:rsid w:val="0065179B"/>
    <w:rsid w:val="00652C30"/>
    <w:rsid w:val="00657027"/>
    <w:rsid w:val="00661660"/>
    <w:rsid w:val="00662870"/>
    <w:rsid w:val="00664F77"/>
    <w:rsid w:val="00671AC1"/>
    <w:rsid w:val="00673443"/>
    <w:rsid w:val="0068727D"/>
    <w:rsid w:val="00691C93"/>
    <w:rsid w:val="006A6021"/>
    <w:rsid w:val="006C0C54"/>
    <w:rsid w:val="006C21A3"/>
    <w:rsid w:val="006C2644"/>
    <w:rsid w:val="006C3E18"/>
    <w:rsid w:val="006C5429"/>
    <w:rsid w:val="006C706F"/>
    <w:rsid w:val="006C7BEF"/>
    <w:rsid w:val="006E25FA"/>
    <w:rsid w:val="006E2D3B"/>
    <w:rsid w:val="006F53C4"/>
    <w:rsid w:val="00713B84"/>
    <w:rsid w:val="00716735"/>
    <w:rsid w:val="007253D5"/>
    <w:rsid w:val="007255E2"/>
    <w:rsid w:val="00750B13"/>
    <w:rsid w:val="00752EA2"/>
    <w:rsid w:val="00754312"/>
    <w:rsid w:val="007560F1"/>
    <w:rsid w:val="007637DB"/>
    <w:rsid w:val="00781485"/>
    <w:rsid w:val="00790AA1"/>
    <w:rsid w:val="007920CC"/>
    <w:rsid w:val="00796664"/>
    <w:rsid w:val="007A3743"/>
    <w:rsid w:val="007A4AEC"/>
    <w:rsid w:val="007A5165"/>
    <w:rsid w:val="007A7F30"/>
    <w:rsid w:val="007B3E92"/>
    <w:rsid w:val="007C1BFB"/>
    <w:rsid w:val="007D00B5"/>
    <w:rsid w:val="007D5BFD"/>
    <w:rsid w:val="007E05F6"/>
    <w:rsid w:val="007E4FCD"/>
    <w:rsid w:val="007E6231"/>
    <w:rsid w:val="007F1310"/>
    <w:rsid w:val="008031DA"/>
    <w:rsid w:val="00804E5F"/>
    <w:rsid w:val="00816D51"/>
    <w:rsid w:val="00824B1A"/>
    <w:rsid w:val="00825D46"/>
    <w:rsid w:val="00833882"/>
    <w:rsid w:val="00834810"/>
    <w:rsid w:val="00834CBB"/>
    <w:rsid w:val="008355AD"/>
    <w:rsid w:val="00841405"/>
    <w:rsid w:val="008464A2"/>
    <w:rsid w:val="00846973"/>
    <w:rsid w:val="00847EA9"/>
    <w:rsid w:val="00857408"/>
    <w:rsid w:val="00861680"/>
    <w:rsid w:val="00867047"/>
    <w:rsid w:val="00872D2C"/>
    <w:rsid w:val="00875684"/>
    <w:rsid w:val="00880486"/>
    <w:rsid w:val="008813ED"/>
    <w:rsid w:val="00885523"/>
    <w:rsid w:val="00891B08"/>
    <w:rsid w:val="00892946"/>
    <w:rsid w:val="00892D16"/>
    <w:rsid w:val="008A3C5E"/>
    <w:rsid w:val="008A5C49"/>
    <w:rsid w:val="008B00B9"/>
    <w:rsid w:val="008B2736"/>
    <w:rsid w:val="008B5493"/>
    <w:rsid w:val="008C15A7"/>
    <w:rsid w:val="008C63A7"/>
    <w:rsid w:val="008D1807"/>
    <w:rsid w:val="008D29A8"/>
    <w:rsid w:val="008D7E5E"/>
    <w:rsid w:val="008E3A63"/>
    <w:rsid w:val="008E6BB1"/>
    <w:rsid w:val="008F01BD"/>
    <w:rsid w:val="008F2C88"/>
    <w:rsid w:val="008F2D00"/>
    <w:rsid w:val="008F3548"/>
    <w:rsid w:val="008F65E9"/>
    <w:rsid w:val="0091063D"/>
    <w:rsid w:val="009118FE"/>
    <w:rsid w:val="00911EC2"/>
    <w:rsid w:val="00912174"/>
    <w:rsid w:val="00913643"/>
    <w:rsid w:val="00917F07"/>
    <w:rsid w:val="0092096A"/>
    <w:rsid w:val="00922815"/>
    <w:rsid w:val="0093244F"/>
    <w:rsid w:val="0094096E"/>
    <w:rsid w:val="00940BC3"/>
    <w:rsid w:val="00940D34"/>
    <w:rsid w:val="00945848"/>
    <w:rsid w:val="00952DE1"/>
    <w:rsid w:val="00954429"/>
    <w:rsid w:val="00954D29"/>
    <w:rsid w:val="00955A89"/>
    <w:rsid w:val="00957254"/>
    <w:rsid w:val="00960064"/>
    <w:rsid w:val="00960117"/>
    <w:rsid w:val="00967D61"/>
    <w:rsid w:val="009700B9"/>
    <w:rsid w:val="00971D04"/>
    <w:rsid w:val="00974046"/>
    <w:rsid w:val="00980B72"/>
    <w:rsid w:val="00984F32"/>
    <w:rsid w:val="00987FA7"/>
    <w:rsid w:val="00992DF0"/>
    <w:rsid w:val="00994133"/>
    <w:rsid w:val="00995D78"/>
    <w:rsid w:val="009975EC"/>
    <w:rsid w:val="00997CB4"/>
    <w:rsid w:val="009B29BC"/>
    <w:rsid w:val="009B4076"/>
    <w:rsid w:val="009B43CA"/>
    <w:rsid w:val="009C37F5"/>
    <w:rsid w:val="009C504C"/>
    <w:rsid w:val="009D051F"/>
    <w:rsid w:val="009D1651"/>
    <w:rsid w:val="009D19DD"/>
    <w:rsid w:val="009D417C"/>
    <w:rsid w:val="009D7680"/>
    <w:rsid w:val="009E005B"/>
    <w:rsid w:val="009F1E05"/>
    <w:rsid w:val="009F7858"/>
    <w:rsid w:val="00A002FA"/>
    <w:rsid w:val="00A0301E"/>
    <w:rsid w:val="00A06F1C"/>
    <w:rsid w:val="00A131CF"/>
    <w:rsid w:val="00A14A88"/>
    <w:rsid w:val="00A16083"/>
    <w:rsid w:val="00A27C3E"/>
    <w:rsid w:val="00A300A7"/>
    <w:rsid w:val="00A35C98"/>
    <w:rsid w:val="00A36004"/>
    <w:rsid w:val="00A41B2A"/>
    <w:rsid w:val="00A467F3"/>
    <w:rsid w:val="00A52858"/>
    <w:rsid w:val="00A5409E"/>
    <w:rsid w:val="00A713DD"/>
    <w:rsid w:val="00A80540"/>
    <w:rsid w:val="00A841E5"/>
    <w:rsid w:val="00A865B2"/>
    <w:rsid w:val="00A87052"/>
    <w:rsid w:val="00AA0125"/>
    <w:rsid w:val="00AB072B"/>
    <w:rsid w:val="00AB34BC"/>
    <w:rsid w:val="00AB512C"/>
    <w:rsid w:val="00AB593F"/>
    <w:rsid w:val="00AB60F3"/>
    <w:rsid w:val="00AB685E"/>
    <w:rsid w:val="00AC0F8C"/>
    <w:rsid w:val="00AC2525"/>
    <w:rsid w:val="00AC4C71"/>
    <w:rsid w:val="00AC4DBC"/>
    <w:rsid w:val="00AD1C5B"/>
    <w:rsid w:val="00AD246E"/>
    <w:rsid w:val="00AD5F93"/>
    <w:rsid w:val="00AD6BF1"/>
    <w:rsid w:val="00AE5BE3"/>
    <w:rsid w:val="00AE66EC"/>
    <w:rsid w:val="00B006B6"/>
    <w:rsid w:val="00B00773"/>
    <w:rsid w:val="00B029AC"/>
    <w:rsid w:val="00B02D76"/>
    <w:rsid w:val="00B041CD"/>
    <w:rsid w:val="00B07369"/>
    <w:rsid w:val="00B206AB"/>
    <w:rsid w:val="00B2105D"/>
    <w:rsid w:val="00B21268"/>
    <w:rsid w:val="00B25E1A"/>
    <w:rsid w:val="00B33722"/>
    <w:rsid w:val="00B34DF4"/>
    <w:rsid w:val="00B358DA"/>
    <w:rsid w:val="00B37486"/>
    <w:rsid w:val="00B4004D"/>
    <w:rsid w:val="00B44F1E"/>
    <w:rsid w:val="00B47F11"/>
    <w:rsid w:val="00B509B5"/>
    <w:rsid w:val="00B56262"/>
    <w:rsid w:val="00B5647D"/>
    <w:rsid w:val="00B57074"/>
    <w:rsid w:val="00B76828"/>
    <w:rsid w:val="00B76D82"/>
    <w:rsid w:val="00B8285E"/>
    <w:rsid w:val="00B86154"/>
    <w:rsid w:val="00B8767B"/>
    <w:rsid w:val="00B979A1"/>
    <w:rsid w:val="00BA32B9"/>
    <w:rsid w:val="00BA5DB9"/>
    <w:rsid w:val="00BB0683"/>
    <w:rsid w:val="00BC4CE4"/>
    <w:rsid w:val="00BC6460"/>
    <w:rsid w:val="00BC7ADB"/>
    <w:rsid w:val="00BD318E"/>
    <w:rsid w:val="00BD5A9A"/>
    <w:rsid w:val="00BE2C22"/>
    <w:rsid w:val="00BE419B"/>
    <w:rsid w:val="00BE7A54"/>
    <w:rsid w:val="00BF1ADF"/>
    <w:rsid w:val="00BF3A38"/>
    <w:rsid w:val="00BF5D64"/>
    <w:rsid w:val="00BF6CA1"/>
    <w:rsid w:val="00C06364"/>
    <w:rsid w:val="00C07534"/>
    <w:rsid w:val="00C100BF"/>
    <w:rsid w:val="00C13256"/>
    <w:rsid w:val="00C13855"/>
    <w:rsid w:val="00C1453A"/>
    <w:rsid w:val="00C1692F"/>
    <w:rsid w:val="00C16D9E"/>
    <w:rsid w:val="00C17D1B"/>
    <w:rsid w:val="00C20175"/>
    <w:rsid w:val="00C216DA"/>
    <w:rsid w:val="00C2252F"/>
    <w:rsid w:val="00C2574A"/>
    <w:rsid w:val="00C27819"/>
    <w:rsid w:val="00C36A94"/>
    <w:rsid w:val="00C37776"/>
    <w:rsid w:val="00C44B40"/>
    <w:rsid w:val="00C50005"/>
    <w:rsid w:val="00C51F04"/>
    <w:rsid w:val="00C609FC"/>
    <w:rsid w:val="00C6214F"/>
    <w:rsid w:val="00C7006E"/>
    <w:rsid w:val="00C738E8"/>
    <w:rsid w:val="00C74074"/>
    <w:rsid w:val="00C76CB2"/>
    <w:rsid w:val="00C8087C"/>
    <w:rsid w:val="00C81275"/>
    <w:rsid w:val="00C814F9"/>
    <w:rsid w:val="00C81BD0"/>
    <w:rsid w:val="00C828C2"/>
    <w:rsid w:val="00C83F16"/>
    <w:rsid w:val="00C844E1"/>
    <w:rsid w:val="00CA0A65"/>
    <w:rsid w:val="00CB005F"/>
    <w:rsid w:val="00CB00EA"/>
    <w:rsid w:val="00CB0C55"/>
    <w:rsid w:val="00CB0C85"/>
    <w:rsid w:val="00CB2DA5"/>
    <w:rsid w:val="00CC12A2"/>
    <w:rsid w:val="00CC2163"/>
    <w:rsid w:val="00CC4C0F"/>
    <w:rsid w:val="00CC6B40"/>
    <w:rsid w:val="00CD60E7"/>
    <w:rsid w:val="00CD7CF0"/>
    <w:rsid w:val="00CE1823"/>
    <w:rsid w:val="00CE2BDB"/>
    <w:rsid w:val="00CE3176"/>
    <w:rsid w:val="00D13122"/>
    <w:rsid w:val="00D13AA5"/>
    <w:rsid w:val="00D23600"/>
    <w:rsid w:val="00D248D8"/>
    <w:rsid w:val="00D2753F"/>
    <w:rsid w:val="00D3372B"/>
    <w:rsid w:val="00D33F80"/>
    <w:rsid w:val="00D4116B"/>
    <w:rsid w:val="00D427AE"/>
    <w:rsid w:val="00D4576C"/>
    <w:rsid w:val="00D46B9A"/>
    <w:rsid w:val="00D47941"/>
    <w:rsid w:val="00D5538A"/>
    <w:rsid w:val="00D56592"/>
    <w:rsid w:val="00D63283"/>
    <w:rsid w:val="00D72323"/>
    <w:rsid w:val="00D726C4"/>
    <w:rsid w:val="00D756F5"/>
    <w:rsid w:val="00D801F8"/>
    <w:rsid w:val="00D814E4"/>
    <w:rsid w:val="00D841A5"/>
    <w:rsid w:val="00D8776B"/>
    <w:rsid w:val="00D93E87"/>
    <w:rsid w:val="00D95A4E"/>
    <w:rsid w:val="00D962C7"/>
    <w:rsid w:val="00DA263B"/>
    <w:rsid w:val="00DA4875"/>
    <w:rsid w:val="00DB27EE"/>
    <w:rsid w:val="00DB3D7D"/>
    <w:rsid w:val="00DB5FBB"/>
    <w:rsid w:val="00DC504D"/>
    <w:rsid w:val="00DC7EED"/>
    <w:rsid w:val="00DD213F"/>
    <w:rsid w:val="00DD41B4"/>
    <w:rsid w:val="00DE390F"/>
    <w:rsid w:val="00DE4ABC"/>
    <w:rsid w:val="00DE74E7"/>
    <w:rsid w:val="00DF7630"/>
    <w:rsid w:val="00DF7C76"/>
    <w:rsid w:val="00E026B8"/>
    <w:rsid w:val="00E0371F"/>
    <w:rsid w:val="00E21EBE"/>
    <w:rsid w:val="00E261E8"/>
    <w:rsid w:val="00E306D4"/>
    <w:rsid w:val="00E33E95"/>
    <w:rsid w:val="00E34E33"/>
    <w:rsid w:val="00E35094"/>
    <w:rsid w:val="00E359C2"/>
    <w:rsid w:val="00E37E61"/>
    <w:rsid w:val="00E406C9"/>
    <w:rsid w:val="00E4596E"/>
    <w:rsid w:val="00E468EF"/>
    <w:rsid w:val="00E53F1F"/>
    <w:rsid w:val="00E650CC"/>
    <w:rsid w:val="00E77E67"/>
    <w:rsid w:val="00E85171"/>
    <w:rsid w:val="00E90ADC"/>
    <w:rsid w:val="00E91482"/>
    <w:rsid w:val="00E95A63"/>
    <w:rsid w:val="00EA0B42"/>
    <w:rsid w:val="00EA6163"/>
    <w:rsid w:val="00EA73A9"/>
    <w:rsid w:val="00EA7EAE"/>
    <w:rsid w:val="00EB0F2A"/>
    <w:rsid w:val="00EB3D8C"/>
    <w:rsid w:val="00EC0196"/>
    <w:rsid w:val="00EC09D7"/>
    <w:rsid w:val="00EC2925"/>
    <w:rsid w:val="00ED04A3"/>
    <w:rsid w:val="00ED2204"/>
    <w:rsid w:val="00EE3EE8"/>
    <w:rsid w:val="00EE426B"/>
    <w:rsid w:val="00EF155A"/>
    <w:rsid w:val="00EF4311"/>
    <w:rsid w:val="00F02507"/>
    <w:rsid w:val="00F03851"/>
    <w:rsid w:val="00F049BB"/>
    <w:rsid w:val="00F07792"/>
    <w:rsid w:val="00F10C73"/>
    <w:rsid w:val="00F1156B"/>
    <w:rsid w:val="00F11FAD"/>
    <w:rsid w:val="00F14DD8"/>
    <w:rsid w:val="00F15738"/>
    <w:rsid w:val="00F21D86"/>
    <w:rsid w:val="00F22003"/>
    <w:rsid w:val="00F23627"/>
    <w:rsid w:val="00F3025E"/>
    <w:rsid w:val="00F37B6F"/>
    <w:rsid w:val="00F40735"/>
    <w:rsid w:val="00F42B03"/>
    <w:rsid w:val="00F42CEA"/>
    <w:rsid w:val="00F4396C"/>
    <w:rsid w:val="00F566B9"/>
    <w:rsid w:val="00F57A6A"/>
    <w:rsid w:val="00F63B09"/>
    <w:rsid w:val="00F64F92"/>
    <w:rsid w:val="00F669BD"/>
    <w:rsid w:val="00F705BB"/>
    <w:rsid w:val="00F74C78"/>
    <w:rsid w:val="00F837CA"/>
    <w:rsid w:val="00F839CD"/>
    <w:rsid w:val="00F85AA7"/>
    <w:rsid w:val="00F87B94"/>
    <w:rsid w:val="00F8F673"/>
    <w:rsid w:val="00F90D5B"/>
    <w:rsid w:val="00F911B0"/>
    <w:rsid w:val="00F91B7F"/>
    <w:rsid w:val="00F92844"/>
    <w:rsid w:val="00FA490C"/>
    <w:rsid w:val="00FA7F5F"/>
    <w:rsid w:val="00FB2E05"/>
    <w:rsid w:val="00FB41C1"/>
    <w:rsid w:val="00FB653B"/>
    <w:rsid w:val="00FC143C"/>
    <w:rsid w:val="00FC16EC"/>
    <w:rsid w:val="00FC171E"/>
    <w:rsid w:val="00FC26DA"/>
    <w:rsid w:val="00FD3DEE"/>
    <w:rsid w:val="00FD4CE6"/>
    <w:rsid w:val="00FE057F"/>
    <w:rsid w:val="00FE0766"/>
    <w:rsid w:val="00FE16E2"/>
    <w:rsid w:val="00FE345B"/>
    <w:rsid w:val="00FF2B4E"/>
    <w:rsid w:val="00FF71E1"/>
    <w:rsid w:val="02A993E1"/>
    <w:rsid w:val="049D4276"/>
    <w:rsid w:val="052884D7"/>
    <w:rsid w:val="07237C45"/>
    <w:rsid w:val="078623F7"/>
    <w:rsid w:val="078B9227"/>
    <w:rsid w:val="0913C194"/>
    <w:rsid w:val="092B1D1D"/>
    <w:rsid w:val="09B5361B"/>
    <w:rsid w:val="0A155F67"/>
    <w:rsid w:val="0B6062F0"/>
    <w:rsid w:val="0E5ACE3C"/>
    <w:rsid w:val="0E8F7C3D"/>
    <w:rsid w:val="11D9FD2F"/>
    <w:rsid w:val="125623E5"/>
    <w:rsid w:val="13ACBE26"/>
    <w:rsid w:val="14486A91"/>
    <w:rsid w:val="15EA34F0"/>
    <w:rsid w:val="16533B54"/>
    <w:rsid w:val="1848A685"/>
    <w:rsid w:val="19031461"/>
    <w:rsid w:val="193ECC4C"/>
    <w:rsid w:val="1961E25F"/>
    <w:rsid w:val="1AFB84FE"/>
    <w:rsid w:val="1B178C5C"/>
    <w:rsid w:val="1C20CD1E"/>
    <w:rsid w:val="1D790D0D"/>
    <w:rsid w:val="1DB61A9C"/>
    <w:rsid w:val="1E08653E"/>
    <w:rsid w:val="1E4534A3"/>
    <w:rsid w:val="2052091A"/>
    <w:rsid w:val="24733714"/>
    <w:rsid w:val="269BEC57"/>
    <w:rsid w:val="26C2B6BF"/>
    <w:rsid w:val="2926A148"/>
    <w:rsid w:val="299FEDE6"/>
    <w:rsid w:val="2B47D5C9"/>
    <w:rsid w:val="2C58D34D"/>
    <w:rsid w:val="2CA277C8"/>
    <w:rsid w:val="2CE0BE8A"/>
    <w:rsid w:val="2D060475"/>
    <w:rsid w:val="2F24DB3D"/>
    <w:rsid w:val="2F7958A3"/>
    <w:rsid w:val="3089BB2A"/>
    <w:rsid w:val="30D1E36F"/>
    <w:rsid w:val="327DA8FC"/>
    <w:rsid w:val="32BC22C9"/>
    <w:rsid w:val="32C8DE0D"/>
    <w:rsid w:val="36321E3B"/>
    <w:rsid w:val="36B6E5A8"/>
    <w:rsid w:val="374A02C8"/>
    <w:rsid w:val="3754AA1C"/>
    <w:rsid w:val="390F1F20"/>
    <w:rsid w:val="3A5215A5"/>
    <w:rsid w:val="3B6185C3"/>
    <w:rsid w:val="3B910FF5"/>
    <w:rsid w:val="3C5F2F54"/>
    <w:rsid w:val="3D6AA453"/>
    <w:rsid w:val="3DC789CE"/>
    <w:rsid w:val="41657844"/>
    <w:rsid w:val="41C4F8D7"/>
    <w:rsid w:val="41E356A4"/>
    <w:rsid w:val="431E1209"/>
    <w:rsid w:val="458878DC"/>
    <w:rsid w:val="46B6461C"/>
    <w:rsid w:val="46F00278"/>
    <w:rsid w:val="4712D09B"/>
    <w:rsid w:val="47698171"/>
    <w:rsid w:val="47F19D04"/>
    <w:rsid w:val="49554AC0"/>
    <w:rsid w:val="49588725"/>
    <w:rsid w:val="4AA20CA7"/>
    <w:rsid w:val="4BADDFEB"/>
    <w:rsid w:val="4C1745F7"/>
    <w:rsid w:val="4E4E1F10"/>
    <w:rsid w:val="4F5121B1"/>
    <w:rsid w:val="4FCD737B"/>
    <w:rsid w:val="50052382"/>
    <w:rsid w:val="50CA226E"/>
    <w:rsid w:val="51AED2A8"/>
    <w:rsid w:val="521C4A54"/>
    <w:rsid w:val="521EFAE7"/>
    <w:rsid w:val="523788CB"/>
    <w:rsid w:val="52BEDC53"/>
    <w:rsid w:val="54F325F4"/>
    <w:rsid w:val="563B67DB"/>
    <w:rsid w:val="57A5F04D"/>
    <w:rsid w:val="592B4E24"/>
    <w:rsid w:val="59856970"/>
    <w:rsid w:val="59CDEA5F"/>
    <w:rsid w:val="5A3550B5"/>
    <w:rsid w:val="5C44BFAF"/>
    <w:rsid w:val="5C902C0E"/>
    <w:rsid w:val="5CF042CB"/>
    <w:rsid w:val="5F1E80E8"/>
    <w:rsid w:val="602C205C"/>
    <w:rsid w:val="637912D2"/>
    <w:rsid w:val="6443A54C"/>
    <w:rsid w:val="6458F786"/>
    <w:rsid w:val="64C1E9DD"/>
    <w:rsid w:val="6697A829"/>
    <w:rsid w:val="6D10BFCF"/>
    <w:rsid w:val="6DD3586D"/>
    <w:rsid w:val="6EAC96D3"/>
    <w:rsid w:val="6F0C598D"/>
    <w:rsid w:val="6F2045AA"/>
    <w:rsid w:val="70B197DF"/>
    <w:rsid w:val="70D51FB2"/>
    <w:rsid w:val="718C6ED4"/>
    <w:rsid w:val="74042FD3"/>
    <w:rsid w:val="75548C04"/>
    <w:rsid w:val="75804D27"/>
    <w:rsid w:val="78C9339D"/>
    <w:rsid w:val="78FEAF0F"/>
    <w:rsid w:val="791BFE15"/>
    <w:rsid w:val="793DAF96"/>
    <w:rsid w:val="799D92A7"/>
    <w:rsid w:val="7A4F1202"/>
    <w:rsid w:val="7AB58E11"/>
    <w:rsid w:val="7B687987"/>
    <w:rsid w:val="7E3818E8"/>
    <w:rsid w:val="7E49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095E"/>
  <w15:docId w15:val="{33CA8065-BA8A-44F7-82EB-2033E998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7F9"/>
    <w:rPr>
      <w:rFonts w:ascii="Tahoma" w:hAnsi="Tahoma" w:cs="Tahoma"/>
      <w:sz w:val="16"/>
      <w:szCs w:val="16"/>
    </w:rPr>
  </w:style>
  <w:style w:type="character" w:customStyle="1" w:styleId="BalloonTextChar">
    <w:name w:val="Balloon Text Char"/>
    <w:basedOn w:val="DefaultParagraphFont"/>
    <w:link w:val="BalloonText"/>
    <w:uiPriority w:val="99"/>
    <w:semiHidden/>
    <w:rsid w:val="006147F9"/>
    <w:rPr>
      <w:rFonts w:ascii="Tahoma" w:hAnsi="Tahoma" w:cs="Tahoma"/>
      <w:sz w:val="16"/>
      <w:szCs w:val="16"/>
    </w:rPr>
  </w:style>
  <w:style w:type="paragraph" w:styleId="ListParagraph">
    <w:name w:val="List Paragraph"/>
    <w:basedOn w:val="Normal"/>
    <w:uiPriority w:val="34"/>
    <w:qFormat/>
    <w:rsid w:val="00F42B03"/>
    <w:pPr>
      <w:spacing w:after="160"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F42B03"/>
    <w:rPr>
      <w:sz w:val="16"/>
      <w:szCs w:val="16"/>
    </w:rPr>
  </w:style>
  <w:style w:type="paragraph" w:styleId="CommentText">
    <w:name w:val="annotation text"/>
    <w:basedOn w:val="Normal"/>
    <w:link w:val="CommentTextChar"/>
    <w:uiPriority w:val="99"/>
    <w:unhideWhenUsed/>
    <w:rsid w:val="00F42B03"/>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42B03"/>
    <w:rPr>
      <w:rFonts w:asciiTheme="minorHAnsi" w:hAnsiTheme="minorHAnsi" w:cstheme="minorBidi"/>
      <w:sz w:val="20"/>
      <w:szCs w:val="20"/>
    </w:rPr>
  </w:style>
  <w:style w:type="character" w:styleId="Hyperlink">
    <w:name w:val="Hyperlink"/>
    <w:basedOn w:val="DefaultParagraphFont"/>
    <w:uiPriority w:val="99"/>
    <w:unhideWhenUsed/>
    <w:rsid w:val="00F42B03"/>
    <w:rPr>
      <w:color w:val="0000FF"/>
      <w:u w:val="single"/>
    </w:rPr>
  </w:style>
  <w:style w:type="paragraph" w:styleId="Revision">
    <w:name w:val="Revision"/>
    <w:hidden/>
    <w:uiPriority w:val="99"/>
    <w:semiHidden/>
    <w:rsid w:val="00F07792"/>
  </w:style>
  <w:style w:type="character" w:styleId="FollowedHyperlink">
    <w:name w:val="FollowedHyperlink"/>
    <w:basedOn w:val="DefaultParagraphFont"/>
    <w:uiPriority w:val="99"/>
    <w:semiHidden/>
    <w:unhideWhenUsed/>
    <w:rsid w:val="007255E2"/>
    <w:rPr>
      <w:color w:val="800080" w:themeColor="followedHyperlink"/>
      <w:u w:val="single"/>
    </w:rPr>
  </w:style>
  <w:style w:type="character" w:styleId="UnresolvedMention">
    <w:name w:val="Unresolved Mention"/>
    <w:basedOn w:val="DefaultParagraphFont"/>
    <w:uiPriority w:val="99"/>
    <w:semiHidden/>
    <w:unhideWhenUsed/>
    <w:rsid w:val="00B44F1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6E3D"/>
    <w:pPr>
      <w:spacing w:after="0"/>
    </w:pPr>
    <w:rPr>
      <w:rFonts w:ascii="Arial" w:hAnsi="Arial" w:cs="Arial"/>
      <w:b/>
      <w:bCs/>
    </w:rPr>
  </w:style>
  <w:style w:type="character" w:customStyle="1" w:styleId="CommentSubjectChar">
    <w:name w:val="Comment Subject Char"/>
    <w:basedOn w:val="CommentTextChar"/>
    <w:link w:val="CommentSubject"/>
    <w:uiPriority w:val="99"/>
    <w:semiHidden/>
    <w:rsid w:val="00436E3D"/>
    <w:rPr>
      <w:rFonts w:asciiTheme="minorHAnsi" w:hAnsiTheme="minorHAnsi" w:cstheme="minorBidi"/>
      <w:b/>
      <w:bCs/>
      <w:sz w:val="20"/>
      <w:szCs w:val="20"/>
    </w:rPr>
  </w:style>
  <w:style w:type="character" w:customStyle="1" w:styleId="normaltextrun">
    <w:name w:val="normaltextrun"/>
    <w:basedOn w:val="DefaultParagraphFont"/>
    <w:rsid w:val="0020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14">
      <w:bodyDiv w:val="1"/>
      <w:marLeft w:val="0"/>
      <w:marRight w:val="0"/>
      <w:marTop w:val="0"/>
      <w:marBottom w:val="0"/>
      <w:divBdr>
        <w:top w:val="none" w:sz="0" w:space="0" w:color="auto"/>
        <w:left w:val="none" w:sz="0" w:space="0" w:color="auto"/>
        <w:bottom w:val="none" w:sz="0" w:space="0" w:color="auto"/>
        <w:right w:val="none" w:sz="0" w:space="0" w:color="auto"/>
      </w:divBdr>
    </w:div>
    <w:div w:id="210502457">
      <w:bodyDiv w:val="1"/>
      <w:marLeft w:val="0"/>
      <w:marRight w:val="0"/>
      <w:marTop w:val="0"/>
      <w:marBottom w:val="0"/>
      <w:divBdr>
        <w:top w:val="none" w:sz="0" w:space="0" w:color="auto"/>
        <w:left w:val="none" w:sz="0" w:space="0" w:color="auto"/>
        <w:bottom w:val="none" w:sz="0" w:space="0" w:color="auto"/>
        <w:right w:val="none" w:sz="0" w:space="0" w:color="auto"/>
      </w:divBdr>
    </w:div>
    <w:div w:id="272783852">
      <w:bodyDiv w:val="1"/>
      <w:marLeft w:val="0"/>
      <w:marRight w:val="0"/>
      <w:marTop w:val="0"/>
      <w:marBottom w:val="0"/>
      <w:divBdr>
        <w:top w:val="none" w:sz="0" w:space="0" w:color="auto"/>
        <w:left w:val="none" w:sz="0" w:space="0" w:color="auto"/>
        <w:bottom w:val="none" w:sz="0" w:space="0" w:color="auto"/>
        <w:right w:val="none" w:sz="0" w:space="0" w:color="auto"/>
      </w:divBdr>
    </w:div>
    <w:div w:id="1592858787">
      <w:bodyDiv w:val="1"/>
      <w:marLeft w:val="0"/>
      <w:marRight w:val="0"/>
      <w:marTop w:val="0"/>
      <w:marBottom w:val="0"/>
      <w:divBdr>
        <w:top w:val="none" w:sz="0" w:space="0" w:color="auto"/>
        <w:left w:val="none" w:sz="0" w:space="0" w:color="auto"/>
        <w:bottom w:val="none" w:sz="0" w:space="0" w:color="auto"/>
        <w:right w:val="none" w:sz="0" w:space="0" w:color="auto"/>
      </w:divBdr>
    </w:div>
    <w:div w:id="1613703627">
      <w:bodyDiv w:val="1"/>
      <w:marLeft w:val="0"/>
      <w:marRight w:val="0"/>
      <w:marTop w:val="0"/>
      <w:marBottom w:val="0"/>
      <w:divBdr>
        <w:top w:val="none" w:sz="0" w:space="0" w:color="auto"/>
        <w:left w:val="none" w:sz="0" w:space="0" w:color="auto"/>
        <w:bottom w:val="none" w:sz="0" w:space="0" w:color="auto"/>
        <w:right w:val="none" w:sz="0" w:space="0" w:color="auto"/>
      </w:divBdr>
    </w:div>
    <w:div w:id="181432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ot.illinois.gov/content/dam/soi/en/web/idot/documents/transportation-system/planning/ipd/IDOT%20IPD%20Guidance%20Document%20-%20Alternative%20Technical%20Concept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apps1.dot.illinois.gov/WCTB/LB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ot.illinoi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idot.illinois.gov/transportation-system/transportation-management/planning/innovative-project-delivery.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michael.stirk@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95ECFC6E2384899A1406107BFF2B8" ma:contentTypeVersion="3" ma:contentTypeDescription="Create a new document." ma:contentTypeScope="" ma:versionID="4fb09ec4d02b3a4ff71ece369791ee46">
  <xsd:schema xmlns:xsd="http://www.w3.org/2001/XMLSchema" xmlns:xs="http://www.w3.org/2001/XMLSchema" xmlns:p="http://schemas.microsoft.com/office/2006/metadata/properties" xmlns:ns2="d2309417-a6fe-45b7-ad8e-11d7d223b099" targetNamespace="http://schemas.microsoft.com/office/2006/metadata/properties" ma:root="true" ma:fieldsID="a01c60bc5ea8790ae6590fc4eb85adf0" ns2:_="">
    <xsd:import namespace="d2309417-a6fe-45b7-ad8e-11d7d223b099"/>
    <xsd:element name="properties">
      <xsd:complexType>
        <xsd:sequence>
          <xsd:element name="documentManagement">
            <xsd:complexType>
              <xsd:all>
                <xsd:element ref="ns2:SPO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09417-a6fe-45b7-ad8e-11d7d223b099" elementFormDefault="qualified">
    <xsd:import namespace="http://schemas.microsoft.com/office/2006/documentManagement/types"/>
    <xsd:import namespace="http://schemas.microsoft.com/office/infopath/2007/PartnerControls"/>
    <xsd:element name="SPOMigration" ma:index="8" nillable="true" ma:displayName="SPOMigration" ma:format="Dropdown" ma:internalName="SPOMigration">
      <xsd:simpleType>
        <xsd:restriction base="dms:Choice">
          <xsd:enumeration value="Migrate"/>
          <xsd:enumeration value="Do NOT Migr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POMigration xmlns="d2309417-a6fe-45b7-ad8e-11d7d223b0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1A741-A4DD-4824-8BB0-2C84EC313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09417-a6fe-45b7-ad8e-11d7d223b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9BC5A-4338-4891-8C9A-6570795B2767}">
  <ds:schemaRefs>
    <ds:schemaRef ds:uri="http://schemas.openxmlformats.org/officeDocument/2006/bibliography"/>
  </ds:schemaRefs>
</ds:datastoreItem>
</file>

<file path=customXml/itemProps3.xml><?xml version="1.0" encoding="utf-8"?>
<ds:datastoreItem xmlns:ds="http://schemas.openxmlformats.org/officeDocument/2006/customXml" ds:itemID="{98855A13-443F-48F3-B740-937A5BAA066A}">
  <ds:schemaRefs>
    <ds:schemaRef ds:uri="http://schemas.microsoft.com/office/2006/metadata/properties"/>
    <ds:schemaRef ds:uri="d2309417-a6fe-45b7-ad8e-11d7d223b099"/>
  </ds:schemaRefs>
</ds:datastoreItem>
</file>

<file path=customXml/itemProps4.xml><?xml version="1.0" encoding="utf-8"?>
<ds:datastoreItem xmlns:ds="http://schemas.openxmlformats.org/officeDocument/2006/customXml" ds:itemID="{62C994F6-FF2C-4868-82CF-6B7F2F2EB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6382</Characters>
  <Application>Microsoft Office Word</Application>
  <DocSecurity>0</DocSecurity>
  <Lines>53</Lines>
  <Paragraphs>14</Paragraphs>
  <ScaleCrop>false</ScaleCrop>
  <Company>IDOT</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c:title>
  <dc:creator>Engelman, Sara A</dc:creator>
  <cp:lastModifiedBy>Cullen, Shane D.</cp:lastModifiedBy>
  <cp:revision>2</cp:revision>
  <cp:lastPrinted>2015-08-14T14:02:00Z</cp:lastPrinted>
  <dcterms:created xsi:type="dcterms:W3CDTF">2025-06-11T12:44:00Z</dcterms:created>
  <dcterms:modified xsi:type="dcterms:W3CDTF">2025-06-11T12:44:00Z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0x010100C0495ECFC6E2384899A1406107BFF2B8</vt:lpwstr>
  </property>
</Properties>
</file>