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B048" w14:textId="74BC32C6" w:rsidR="00F13C4B" w:rsidRDefault="00F13C4B" w:rsidP="00F13C4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April 14, 2025</w:t>
      </w:r>
    </w:p>
    <w:p w14:paraId="72F4D408" w14:textId="35772BB8" w:rsidR="00F13C4B" w:rsidRDefault="00F13C4B" w:rsidP="00F13C4B">
      <w:pPr>
        <w:spacing w:after="0" w:line="240" w:lineRule="auto"/>
        <w:contextualSpacing/>
        <w:rPr>
          <w:rFonts w:cstheme="minorHAnsi"/>
        </w:rPr>
      </w:pPr>
    </w:p>
    <w:p w14:paraId="37D51294" w14:textId="73A1EB17" w:rsidR="00F13C4B" w:rsidRDefault="00F13C4B" w:rsidP="00F13C4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Illinois Law Enforcement Training and Standards Board</w:t>
      </w:r>
    </w:p>
    <w:p w14:paraId="25C4C02D" w14:textId="001DD5CA" w:rsidR="00F13C4B" w:rsidRDefault="00F13C4B" w:rsidP="00F13C4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500 South 9</w:t>
      </w:r>
      <w:r w:rsidRPr="00F13C4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Street</w:t>
      </w:r>
    </w:p>
    <w:p w14:paraId="139F6793" w14:textId="7DA04A82" w:rsidR="00F13C4B" w:rsidRDefault="00F13C4B" w:rsidP="00F13C4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Springfield, IL 62701</w:t>
      </w:r>
    </w:p>
    <w:p w14:paraId="09575770" w14:textId="76C2210D" w:rsidR="00F13C4B" w:rsidRDefault="00F13C4B" w:rsidP="00F13C4B">
      <w:pPr>
        <w:spacing w:after="0" w:line="240" w:lineRule="auto"/>
        <w:contextualSpacing/>
        <w:rPr>
          <w:rFonts w:cstheme="minorHAnsi"/>
        </w:rPr>
      </w:pPr>
    </w:p>
    <w:p w14:paraId="107AE6DD" w14:textId="5445B5C0" w:rsidR="00F13C4B" w:rsidRDefault="00F13C4B" w:rsidP="00F13C4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To Whom it May Concern:</w:t>
      </w:r>
    </w:p>
    <w:p w14:paraId="115A707A" w14:textId="5599B71C" w:rsidR="00F13C4B" w:rsidRDefault="00F13C4B" w:rsidP="00F13C4B">
      <w:pPr>
        <w:spacing w:after="0" w:line="240" w:lineRule="auto"/>
        <w:contextualSpacing/>
        <w:rPr>
          <w:rFonts w:cstheme="minorHAnsi"/>
        </w:rPr>
      </w:pPr>
    </w:p>
    <w:p w14:paraId="05128F42" w14:textId="7CF55942" w:rsidR="00F13C4B" w:rsidRDefault="00F13C4B" w:rsidP="00F13C4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Below is the annual report submitted by the Lake Zurich Police Department in accordance with the reporting requirements of the Law Enforcement Officer-Worn Body Camera Act (50 ILCS 706/10-25).  The statute requires the following:</w:t>
      </w:r>
    </w:p>
    <w:p w14:paraId="799E5389" w14:textId="56C97597" w:rsidR="00F13C4B" w:rsidRDefault="00F13C4B" w:rsidP="00F13C4B">
      <w:pPr>
        <w:spacing w:after="0" w:line="240" w:lineRule="auto"/>
        <w:contextualSpacing/>
        <w:rPr>
          <w:rFonts w:cstheme="minorHAnsi"/>
        </w:rPr>
      </w:pPr>
    </w:p>
    <w:p w14:paraId="09B10238" w14:textId="35796574" w:rsidR="00F13C4B" w:rsidRPr="00842FA5" w:rsidRDefault="00F13C4B" w:rsidP="00F13C4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842FA5">
        <w:rPr>
          <w:rFonts w:cstheme="minorHAnsi"/>
          <w:i/>
          <w:iCs/>
        </w:rPr>
        <w:t>a brief overview of the makeup of the agency, including the number of officers utilizing officer-worn body cameras;</w:t>
      </w:r>
    </w:p>
    <w:p w14:paraId="6713C3E5" w14:textId="6BD71624" w:rsidR="00F13C4B" w:rsidRPr="00842FA5" w:rsidRDefault="00F13C4B" w:rsidP="00F13C4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842FA5">
        <w:rPr>
          <w:rFonts w:cstheme="minorHAnsi"/>
          <w:i/>
          <w:iCs/>
        </w:rPr>
        <w:t>the number of officer-worn body cameras utilized by the law enforcement agency;</w:t>
      </w:r>
    </w:p>
    <w:p w14:paraId="2AA40320" w14:textId="0D35EF15" w:rsidR="00F13C4B" w:rsidRPr="00842FA5" w:rsidRDefault="00F13C4B" w:rsidP="00F13C4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842FA5">
        <w:rPr>
          <w:rFonts w:cstheme="minorHAnsi"/>
          <w:i/>
          <w:iCs/>
        </w:rPr>
        <w:t>any technical issues with the equipment and how those issues were remedied;</w:t>
      </w:r>
    </w:p>
    <w:p w14:paraId="6921A73B" w14:textId="7B1C3F6E" w:rsidR="00F13C4B" w:rsidRPr="00842FA5" w:rsidRDefault="00F13C4B" w:rsidP="00F13C4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842FA5">
        <w:rPr>
          <w:rFonts w:cstheme="minorHAnsi"/>
          <w:i/>
          <w:iCs/>
        </w:rPr>
        <w:t>a brief description of the review process used by supervisors within the law enforcement agency</w:t>
      </w:r>
    </w:p>
    <w:p w14:paraId="05BA6A08" w14:textId="52B2F227" w:rsidR="00842FA5" w:rsidRPr="00842FA5" w:rsidRDefault="00842FA5" w:rsidP="00F13C4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842FA5">
        <w:rPr>
          <w:rFonts w:cstheme="minorHAnsi"/>
          <w:i/>
          <w:iCs/>
        </w:rPr>
        <w:t>(blank); and</w:t>
      </w:r>
    </w:p>
    <w:p w14:paraId="3600B52F" w14:textId="53A2FA12" w:rsidR="00842FA5" w:rsidRPr="00842FA5" w:rsidRDefault="00842FA5" w:rsidP="00F13C4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842FA5">
        <w:rPr>
          <w:rFonts w:cstheme="minorHAnsi"/>
          <w:i/>
          <w:iCs/>
        </w:rPr>
        <w:t>any other information relevant to the administration of the program.</w:t>
      </w:r>
    </w:p>
    <w:p w14:paraId="2E605B58" w14:textId="7FBACAEA" w:rsidR="00842FA5" w:rsidRDefault="00842FA5" w:rsidP="00842FA5">
      <w:pPr>
        <w:spacing w:after="0" w:line="240" w:lineRule="auto"/>
        <w:rPr>
          <w:rFonts w:cstheme="minorHAnsi"/>
        </w:rPr>
      </w:pPr>
    </w:p>
    <w:p w14:paraId="3C075F0E" w14:textId="5A92D10A" w:rsidR="00842FA5" w:rsidRPr="00842FA5" w:rsidRDefault="00842FA5" w:rsidP="00842FA5">
      <w:pPr>
        <w:spacing w:after="0" w:line="240" w:lineRule="auto"/>
        <w:rPr>
          <w:rFonts w:cstheme="minorHAnsi"/>
          <w:b/>
          <w:bCs/>
          <w:u w:val="single"/>
        </w:rPr>
      </w:pPr>
      <w:r w:rsidRPr="00842FA5">
        <w:rPr>
          <w:rFonts w:cstheme="minorHAnsi"/>
          <w:b/>
          <w:bCs/>
          <w:u w:val="single"/>
        </w:rPr>
        <w:t>Department Overview</w:t>
      </w:r>
    </w:p>
    <w:p w14:paraId="4D6A5C33" w14:textId="045FFC21" w:rsidR="00842FA5" w:rsidRDefault="00842FA5" w:rsidP="00842FA5">
      <w:pPr>
        <w:spacing w:after="0" w:line="240" w:lineRule="auto"/>
        <w:rPr>
          <w:rFonts w:cstheme="minorHAnsi"/>
        </w:rPr>
      </w:pPr>
    </w:p>
    <w:p w14:paraId="71582B2B" w14:textId="00941471" w:rsidR="00842FA5" w:rsidRDefault="00842FA5" w:rsidP="00842FA5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Lake Zurich Police Department currently has 33 sworn officers and maintains 34 Axon</w:t>
      </w:r>
      <w:r w:rsidR="00EB6B94">
        <w:rPr>
          <w:rFonts w:cstheme="minorHAnsi"/>
        </w:rPr>
        <w:t xml:space="preserve"> </w:t>
      </w:r>
      <w:r>
        <w:rPr>
          <w:rFonts w:cstheme="minorHAnsi"/>
        </w:rPr>
        <w:t>body-worn cameras (BWCs).  BWCs are used by all sworn members of the department in accordance with Illinois statutory requirements.</w:t>
      </w:r>
    </w:p>
    <w:p w14:paraId="3D47F501" w14:textId="0C8F0ED8" w:rsidR="00842FA5" w:rsidRDefault="00842FA5" w:rsidP="00842FA5">
      <w:pPr>
        <w:spacing w:after="0" w:line="240" w:lineRule="auto"/>
        <w:rPr>
          <w:rFonts w:cstheme="minorHAnsi"/>
        </w:rPr>
      </w:pPr>
    </w:p>
    <w:p w14:paraId="67392206" w14:textId="1E30AA41" w:rsidR="00842FA5" w:rsidRPr="00842FA5" w:rsidRDefault="00842FA5" w:rsidP="00842FA5">
      <w:pPr>
        <w:spacing w:after="0" w:line="240" w:lineRule="auto"/>
        <w:rPr>
          <w:rFonts w:cstheme="minorHAnsi"/>
          <w:b/>
          <w:bCs/>
          <w:u w:val="single"/>
        </w:rPr>
      </w:pPr>
      <w:r w:rsidRPr="00842FA5">
        <w:rPr>
          <w:rFonts w:cstheme="minorHAnsi"/>
          <w:b/>
          <w:bCs/>
          <w:u w:val="single"/>
        </w:rPr>
        <w:t>Technical Issues</w:t>
      </w:r>
    </w:p>
    <w:p w14:paraId="6AF134CA" w14:textId="42831F8B" w:rsidR="00842FA5" w:rsidRDefault="00842FA5" w:rsidP="00842FA5">
      <w:pPr>
        <w:spacing w:after="0" w:line="240" w:lineRule="auto"/>
        <w:rPr>
          <w:rFonts w:cstheme="minorHAnsi"/>
        </w:rPr>
      </w:pPr>
    </w:p>
    <w:p w14:paraId="6AAA13A5" w14:textId="77777777" w:rsidR="00842FA5" w:rsidRDefault="00842FA5" w:rsidP="00842FA5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Lake Zurich Police Department went live with BWCs on June 1, 2024.  Upon the startup of our program, one BWC was determined to have a faulty LCD display on the top of the camera.  The camera was sent to Axon for repair and was returned with the repair made.</w:t>
      </w:r>
    </w:p>
    <w:p w14:paraId="0C4C4D21" w14:textId="77777777" w:rsidR="00842FA5" w:rsidRDefault="00842FA5" w:rsidP="00842FA5">
      <w:pPr>
        <w:spacing w:after="0" w:line="240" w:lineRule="auto"/>
        <w:rPr>
          <w:rFonts w:cstheme="minorHAnsi"/>
        </w:rPr>
      </w:pPr>
    </w:p>
    <w:p w14:paraId="23687C77" w14:textId="77777777" w:rsidR="00842FA5" w:rsidRPr="009D4AEC" w:rsidRDefault="00842FA5" w:rsidP="00842FA5">
      <w:pPr>
        <w:spacing w:after="0" w:line="240" w:lineRule="auto"/>
        <w:rPr>
          <w:rFonts w:cstheme="minorHAnsi"/>
          <w:b/>
          <w:bCs/>
          <w:u w:val="single"/>
        </w:rPr>
      </w:pPr>
      <w:r w:rsidRPr="009D4AEC">
        <w:rPr>
          <w:rFonts w:cstheme="minorHAnsi"/>
          <w:b/>
          <w:bCs/>
          <w:u w:val="single"/>
        </w:rPr>
        <w:t>Review Process</w:t>
      </w:r>
    </w:p>
    <w:p w14:paraId="7388C3F7" w14:textId="1C96F21A" w:rsidR="00842FA5" w:rsidRDefault="00842FA5" w:rsidP="00842FA5">
      <w:pPr>
        <w:spacing w:after="0" w:line="240" w:lineRule="auto"/>
        <w:rPr>
          <w:rFonts w:cstheme="minorHAnsi"/>
        </w:rPr>
      </w:pPr>
    </w:p>
    <w:p w14:paraId="1F20C763" w14:textId="1A86F114" w:rsidR="009D4AEC" w:rsidRDefault="009D4AEC" w:rsidP="009D4AEC">
      <w:pPr>
        <w:rPr>
          <w:rFonts w:cstheme="minorHAnsi"/>
        </w:rPr>
      </w:pPr>
      <w:r w:rsidRPr="009D4AEC">
        <w:rPr>
          <w:rFonts w:cstheme="minorHAnsi"/>
        </w:rPr>
        <w:t>General Order 200.172 (Body-Worn Cameras) requires supervisors to review three random in-car/body-worn camera recordings per month per officer under their command. Reviews are documented on the Monthly In-Car/Body-Worn Camera Video Review Form.</w:t>
      </w:r>
    </w:p>
    <w:p w14:paraId="5D7F9226" w14:textId="77777777" w:rsidR="009D4AEC" w:rsidRPr="009D4AEC" w:rsidRDefault="009D4AEC" w:rsidP="009D4AEC">
      <w:pPr>
        <w:rPr>
          <w:rFonts w:cstheme="minorHAnsi"/>
        </w:rPr>
      </w:pPr>
      <w:r w:rsidRPr="009D4AEC">
        <w:rPr>
          <w:rFonts w:cstheme="minorHAnsi"/>
        </w:rPr>
        <w:t>General Order 100.005 (Use of Force) requires officers to complete a Use of Force Report under specific circumstances. Supervisors and command staff review in-car/body-worn camera video recordings as part of the review of the use of force.</w:t>
      </w:r>
    </w:p>
    <w:p w14:paraId="0216B3FE" w14:textId="77777777" w:rsidR="009D4AEC" w:rsidRPr="009D4AEC" w:rsidRDefault="009D4AEC" w:rsidP="009D4AEC">
      <w:pPr>
        <w:rPr>
          <w:rFonts w:cstheme="minorHAnsi"/>
        </w:rPr>
      </w:pPr>
      <w:r w:rsidRPr="009D4AEC">
        <w:rPr>
          <w:rFonts w:cstheme="minorHAnsi"/>
        </w:rPr>
        <w:lastRenderedPageBreak/>
        <w:t xml:space="preserve">General Order 200.300 (Vehicular Pursuits) requires officers to complete a Pursuit Situation After-Action Report under specific circumstances. Supervisors and command staff review in-car/body-worn camera video recordings as part of the review of pursuit situations. </w:t>
      </w:r>
    </w:p>
    <w:p w14:paraId="3C03D83D" w14:textId="77777777" w:rsidR="009D4AEC" w:rsidRPr="009D4AEC" w:rsidRDefault="009D4AEC" w:rsidP="009D4AEC">
      <w:pPr>
        <w:rPr>
          <w:rFonts w:cstheme="minorHAnsi"/>
        </w:rPr>
      </w:pPr>
      <w:r w:rsidRPr="009D4AEC">
        <w:rPr>
          <w:rFonts w:cstheme="minorHAnsi"/>
        </w:rPr>
        <w:t>The training sergeant reviews body-worn camera video recordings flagged for potential training use. The training sergeant and assigned field training officers (FTOs) review body-worn camera video recordings to evaluate the progress of probationary police officers and to assist in their training.</w:t>
      </w:r>
    </w:p>
    <w:p w14:paraId="7A8B6224" w14:textId="77777777" w:rsidR="009D4AEC" w:rsidRPr="009D4AEC" w:rsidRDefault="009D4AEC" w:rsidP="009D4AEC">
      <w:pPr>
        <w:rPr>
          <w:rFonts w:cstheme="minorHAnsi"/>
        </w:rPr>
      </w:pPr>
      <w:r w:rsidRPr="009D4AEC">
        <w:rPr>
          <w:rFonts w:cstheme="minorHAnsi"/>
        </w:rPr>
        <w:t>Supervisors and command staff review body-worn video camera recordings during investigations involving citizen complaints.</w:t>
      </w:r>
    </w:p>
    <w:p w14:paraId="504108F2" w14:textId="77777777" w:rsidR="009D4AEC" w:rsidRPr="009D4AEC" w:rsidRDefault="009D4AEC" w:rsidP="009D4AEC">
      <w:pPr>
        <w:rPr>
          <w:rFonts w:cstheme="minorHAnsi"/>
        </w:rPr>
      </w:pPr>
      <w:r w:rsidRPr="009D4AEC">
        <w:rPr>
          <w:rFonts w:cstheme="minorHAnsi"/>
        </w:rPr>
        <w:t>Supervisors review body-worn video camera recordings when made aware an officer under their command has performed exceptionally.</w:t>
      </w:r>
    </w:p>
    <w:p w14:paraId="6A010E25" w14:textId="163DC038" w:rsidR="009D4AEC" w:rsidRDefault="009D4AEC" w:rsidP="009D4AEC">
      <w:pPr>
        <w:rPr>
          <w:rFonts w:cstheme="minorHAnsi"/>
        </w:rPr>
      </w:pPr>
      <w:r w:rsidRPr="009D4AEC">
        <w:rPr>
          <w:rFonts w:cstheme="minorHAnsi"/>
        </w:rPr>
        <w:t>Supervisors may review body-worn camera recordings during the review of case and supplemental reports prepared by officers.</w:t>
      </w:r>
    </w:p>
    <w:p w14:paraId="5A03E7B4" w14:textId="77E786FF" w:rsidR="009A4EA3" w:rsidRDefault="009A4EA3" w:rsidP="009D4AEC">
      <w:pPr>
        <w:rPr>
          <w:rFonts w:cstheme="minorHAnsi"/>
        </w:rPr>
      </w:pPr>
    </w:p>
    <w:p w14:paraId="22F466DD" w14:textId="4284A29B" w:rsidR="009A4EA3" w:rsidRDefault="009A4EA3" w:rsidP="009D4AEC">
      <w:pPr>
        <w:rPr>
          <w:rFonts w:cstheme="minorHAnsi"/>
        </w:rPr>
      </w:pPr>
      <w:r>
        <w:rPr>
          <w:rFonts w:cstheme="minorHAnsi"/>
        </w:rPr>
        <w:t>Please do not hesitate to contact me if you have any further questions.</w:t>
      </w:r>
    </w:p>
    <w:p w14:paraId="4FF30436" w14:textId="0832E4FE" w:rsidR="009A4EA3" w:rsidRDefault="009A4EA3" w:rsidP="009D4AEC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16179523" wp14:editId="7F773D76">
            <wp:simplePos x="0" y="0"/>
            <wp:positionH relativeFrom="margin">
              <wp:posOffset>-295275</wp:posOffset>
            </wp:positionH>
            <wp:positionV relativeFrom="paragraph">
              <wp:posOffset>213359</wp:posOffset>
            </wp:positionV>
            <wp:extent cx="1466850" cy="686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68" cy="688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</w:rPr>
        <w:t>Respectfully,</w:t>
      </w:r>
    </w:p>
    <w:p w14:paraId="29C4366F" w14:textId="676918AA" w:rsidR="009A4EA3" w:rsidRDefault="009A4EA3" w:rsidP="009D4AEC">
      <w:pPr>
        <w:rPr>
          <w:rFonts w:cstheme="minorHAnsi"/>
        </w:rPr>
      </w:pPr>
    </w:p>
    <w:p w14:paraId="45E41184" w14:textId="5980D409" w:rsidR="009A4EA3" w:rsidRDefault="009A4EA3" w:rsidP="009D4AEC">
      <w:pPr>
        <w:rPr>
          <w:rFonts w:cstheme="minorHAnsi"/>
        </w:rPr>
      </w:pPr>
    </w:p>
    <w:p w14:paraId="3E534A5E" w14:textId="5813436F" w:rsidR="009A4EA3" w:rsidRDefault="009A4EA3" w:rsidP="009A4EA3">
      <w:pPr>
        <w:spacing w:after="0" w:line="240" w:lineRule="auto"/>
        <w:rPr>
          <w:rFonts w:cstheme="minorHAnsi"/>
        </w:rPr>
      </w:pPr>
      <w:r>
        <w:rPr>
          <w:rFonts w:cstheme="minorHAnsi"/>
        </w:rPr>
        <w:t>Steve Husak</w:t>
      </w:r>
    </w:p>
    <w:p w14:paraId="760ECD04" w14:textId="3CD73B43" w:rsidR="009A4EA3" w:rsidRDefault="009A4EA3" w:rsidP="009A4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>Chief of Police</w:t>
      </w:r>
    </w:p>
    <w:p w14:paraId="45DB47D5" w14:textId="77777777" w:rsidR="009D4AEC" w:rsidRDefault="009D4AEC" w:rsidP="009D4AEC">
      <w:pPr>
        <w:rPr>
          <w:rFonts w:cstheme="minorHAnsi"/>
        </w:rPr>
      </w:pPr>
    </w:p>
    <w:p w14:paraId="50E3D9C1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5153EAAB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1510C3A9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046FC0C6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7F8EB0A8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726F0EF9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385A46AB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4BD343FF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10E3B3AA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10FAA329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39B15AD9" w14:textId="77777777" w:rsidR="008B3358" w:rsidRDefault="008B3358" w:rsidP="008B3358">
      <w:pPr>
        <w:spacing w:after="0" w:line="240" w:lineRule="auto"/>
        <w:rPr>
          <w:rFonts w:cstheme="minorHAnsi"/>
        </w:rPr>
      </w:pPr>
    </w:p>
    <w:p w14:paraId="41228C3E" w14:textId="77777777" w:rsidR="00402B3C" w:rsidRDefault="00402B3C" w:rsidP="00402B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5E576DA" w14:textId="77777777" w:rsidR="00402B3C" w:rsidRDefault="00402B3C" w:rsidP="00402B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A7056E" w14:textId="77777777" w:rsidR="00402B3C" w:rsidRDefault="00402B3C" w:rsidP="00402B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0BEB596" w14:textId="0B7A01E3" w:rsidR="00402B3C" w:rsidRPr="00402B3C" w:rsidRDefault="00402B3C" w:rsidP="00402B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02B3C">
        <w:rPr>
          <w:rFonts w:asciiTheme="minorHAnsi" w:hAnsiTheme="minorHAnsi" w:cstheme="minorHAnsi"/>
        </w:rPr>
        <w:t xml:space="preserve">ILETSB: </w:t>
      </w:r>
      <w:hyperlink r:id="rId9" w:tgtFrame="_blank" w:history="1">
        <w:r w:rsidRPr="00402B3C">
          <w:rPr>
            <w:rStyle w:val="Hyperlink"/>
            <w:rFonts w:asciiTheme="minorHAnsi" w:hAnsiTheme="minorHAnsi" w:cstheme="minorHAnsi"/>
          </w:rPr>
          <w:t>jennifer.wooldridge@illinois.gov</w:t>
        </w:r>
      </w:hyperlink>
    </w:p>
    <w:p w14:paraId="0F492871" w14:textId="77777777" w:rsidR="00402B3C" w:rsidRPr="00402B3C" w:rsidRDefault="00402B3C" w:rsidP="00402B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02B3C">
        <w:rPr>
          <w:rFonts w:asciiTheme="minorHAnsi" w:hAnsiTheme="minorHAnsi" w:cstheme="minorHAnsi"/>
        </w:rPr>
        <w:t xml:space="preserve">Governor’s Office: </w:t>
      </w:r>
      <w:hyperlink r:id="rId10" w:tgtFrame="_blank" w:history="1">
        <w:r w:rsidRPr="00402B3C">
          <w:rPr>
            <w:rStyle w:val="Hyperlink"/>
            <w:rFonts w:asciiTheme="minorHAnsi" w:hAnsiTheme="minorHAnsi" w:cstheme="minorHAnsi"/>
          </w:rPr>
          <w:t>gov.reports@illinois.gov</w:t>
        </w:r>
      </w:hyperlink>
    </w:p>
    <w:p w14:paraId="355D4FBB" w14:textId="125BE2DE" w:rsidR="00597BA3" w:rsidRPr="00402B3C" w:rsidRDefault="00402B3C" w:rsidP="00402B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02B3C">
        <w:rPr>
          <w:rFonts w:asciiTheme="minorHAnsi" w:hAnsiTheme="minorHAnsi" w:cstheme="minorHAnsi"/>
        </w:rPr>
        <w:t xml:space="preserve">Illinois General Assembly: </w:t>
      </w:r>
      <w:hyperlink r:id="rId11" w:tgtFrame="_blank" w:history="1">
        <w:r w:rsidRPr="00402B3C">
          <w:rPr>
            <w:rStyle w:val="Hyperlink"/>
            <w:rFonts w:asciiTheme="minorHAnsi" w:hAnsiTheme="minorHAnsi" w:cstheme="minorHAnsi"/>
          </w:rPr>
          <w:t>reports@ilga.gov</w:t>
        </w:r>
      </w:hyperlink>
    </w:p>
    <w:sectPr w:rsidR="00597BA3" w:rsidRPr="00402B3C" w:rsidSect="00DC5DF3">
      <w:footerReference w:type="default" r:id="rId12"/>
      <w:headerReference w:type="first" r:id="rId13"/>
      <w:pgSz w:w="12240" w:h="15840"/>
      <w:pgMar w:top="1440" w:right="144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663A" w14:textId="77777777" w:rsidR="008C24E6" w:rsidRDefault="008C24E6" w:rsidP="00DC5DF3">
      <w:pPr>
        <w:spacing w:after="0" w:line="240" w:lineRule="auto"/>
      </w:pPr>
      <w:r>
        <w:separator/>
      </w:r>
    </w:p>
  </w:endnote>
  <w:endnote w:type="continuationSeparator" w:id="0">
    <w:p w14:paraId="273E6689" w14:textId="77777777" w:rsidR="008C24E6" w:rsidRDefault="008C24E6" w:rsidP="00DC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56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ED416" w14:textId="77777777" w:rsidR="009A2CD0" w:rsidRDefault="009A2CD0">
        <w:pPr>
          <w:pStyle w:val="Footer"/>
          <w:jc w:val="center"/>
        </w:pPr>
        <w:r w:rsidRPr="009A2CD0">
          <w:rPr>
            <w:rFonts w:ascii="Times New Roman" w:hAnsi="Times New Roman" w:cs="Times New Roman"/>
          </w:rPr>
          <w:fldChar w:fldCharType="begin"/>
        </w:r>
        <w:r w:rsidRPr="009A2CD0">
          <w:rPr>
            <w:rFonts w:ascii="Times New Roman" w:hAnsi="Times New Roman" w:cs="Times New Roman"/>
          </w:rPr>
          <w:instrText xml:space="preserve"> PAGE   \* MERGEFORMAT </w:instrText>
        </w:r>
        <w:r w:rsidRPr="009A2CD0">
          <w:rPr>
            <w:rFonts w:ascii="Times New Roman" w:hAnsi="Times New Roman" w:cs="Times New Roman"/>
          </w:rPr>
          <w:fldChar w:fldCharType="separate"/>
        </w:r>
        <w:r w:rsidR="00734F59">
          <w:rPr>
            <w:rFonts w:ascii="Times New Roman" w:hAnsi="Times New Roman" w:cs="Times New Roman"/>
            <w:noProof/>
          </w:rPr>
          <w:t>2</w:t>
        </w:r>
        <w:r w:rsidRPr="009A2CD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20B32D3" w14:textId="77777777" w:rsidR="009A2CD0" w:rsidRDefault="009A2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8728" w14:textId="77777777" w:rsidR="008C24E6" w:rsidRDefault="008C24E6" w:rsidP="00DC5DF3">
      <w:pPr>
        <w:spacing w:after="0" w:line="240" w:lineRule="auto"/>
      </w:pPr>
      <w:r>
        <w:separator/>
      </w:r>
    </w:p>
  </w:footnote>
  <w:footnote w:type="continuationSeparator" w:id="0">
    <w:p w14:paraId="71C3DB47" w14:textId="77777777" w:rsidR="008C24E6" w:rsidRDefault="008C24E6" w:rsidP="00DC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00"/>
      <w:gridCol w:w="2740"/>
      <w:gridCol w:w="4010"/>
    </w:tblGrid>
    <w:tr w:rsidR="001A4348" w14:paraId="3D4BF452" w14:textId="77777777" w:rsidTr="00E650B6">
      <w:tc>
        <w:tcPr>
          <w:tcW w:w="2700" w:type="dxa"/>
          <w:vAlign w:val="center"/>
        </w:tcPr>
        <w:p w14:paraId="5E6748FD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  <w:r w:rsidRPr="00955A8F">
            <w:rPr>
              <w:b/>
              <w:noProof/>
              <w:sz w:val="20"/>
              <w:szCs w:val="20"/>
            </w:rPr>
            <w:drawing>
              <wp:inline distT="0" distB="0" distL="0" distR="0" wp14:anchorId="4DEADFDA" wp14:editId="469A9931">
                <wp:extent cx="1046480" cy="1046480"/>
                <wp:effectExtent l="0" t="0" r="1270" b="1270"/>
                <wp:docPr id="3" name="Picture 3" descr="C:\Users\jason.slowinski\Documents\Dropbox\lz pics\Seal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son.slowinski\Documents\Dropbox\lz pics\Seal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0" w:type="dxa"/>
        </w:tcPr>
        <w:p w14:paraId="3B680D18" w14:textId="77777777" w:rsidR="001A4348" w:rsidRPr="00272C23" w:rsidRDefault="001A4348" w:rsidP="001A4348">
          <w:pPr>
            <w:pStyle w:val="Header"/>
            <w:jc w:val="right"/>
            <w:rPr>
              <w:rFonts w:ascii="Californian FB" w:hAnsi="Californian FB"/>
              <w:b/>
              <w:smallCaps/>
            </w:rPr>
          </w:pPr>
        </w:p>
      </w:tc>
      <w:tc>
        <w:tcPr>
          <w:tcW w:w="4010" w:type="dxa"/>
        </w:tcPr>
        <w:p w14:paraId="21CB1CE0" w14:textId="77777777" w:rsidR="001A4348" w:rsidRPr="00272C23" w:rsidRDefault="00BE14F0" w:rsidP="001A4348">
          <w:pPr>
            <w:pStyle w:val="Header"/>
            <w:jc w:val="right"/>
            <w:rPr>
              <w:rFonts w:ascii="Californian FB" w:hAnsi="Californian FB"/>
              <w:b/>
              <w:smallCaps/>
            </w:rPr>
          </w:pPr>
          <w:r>
            <w:rPr>
              <w:rFonts w:ascii="Californian FB" w:hAnsi="Californian FB"/>
              <w:b/>
              <w:smallCaps/>
            </w:rPr>
            <w:t xml:space="preserve">Police </w:t>
          </w:r>
          <w:r w:rsidR="00D768B9">
            <w:rPr>
              <w:rFonts w:ascii="Californian FB" w:hAnsi="Californian FB"/>
              <w:b/>
              <w:smallCaps/>
            </w:rPr>
            <w:t>Department</w:t>
          </w:r>
        </w:p>
        <w:p w14:paraId="081F77F9" w14:textId="77777777" w:rsidR="001A4348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</w:p>
        <w:p w14:paraId="3A4A4095" w14:textId="77777777" w:rsidR="001A4348" w:rsidRPr="008F099E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</w:p>
        <w:p w14:paraId="4D9C65A6" w14:textId="77777777" w:rsidR="001A4348" w:rsidRPr="00955A8F" w:rsidRDefault="00BE14F0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>
            <w:rPr>
              <w:rFonts w:ascii="Californian FB" w:hAnsi="Californian FB"/>
              <w:sz w:val="18"/>
              <w:szCs w:val="18"/>
            </w:rPr>
            <w:t>200 Mohawk Trail</w:t>
          </w:r>
        </w:p>
        <w:p w14:paraId="03F48320" w14:textId="77777777" w:rsidR="001A4348" w:rsidRPr="00955A8F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>
            <w:rPr>
              <w:rFonts w:ascii="Californian FB" w:hAnsi="Californian FB"/>
              <w:sz w:val="18"/>
              <w:szCs w:val="18"/>
            </w:rPr>
            <w:t>Lake Zurich, Illinois</w:t>
          </w:r>
          <w:r w:rsidRPr="00955A8F">
            <w:rPr>
              <w:rFonts w:ascii="Californian FB" w:hAnsi="Californian FB"/>
              <w:sz w:val="18"/>
              <w:szCs w:val="18"/>
            </w:rPr>
            <w:t xml:space="preserve">  60047</w:t>
          </w:r>
        </w:p>
        <w:p w14:paraId="565712BA" w14:textId="77777777" w:rsidR="001A4348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</w:p>
        <w:p w14:paraId="65765AEF" w14:textId="77777777" w:rsidR="001A4348" w:rsidRPr="00955A8F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>
            <w:rPr>
              <w:rFonts w:ascii="Californian FB" w:hAnsi="Californian FB"/>
              <w:sz w:val="18"/>
              <w:szCs w:val="18"/>
            </w:rPr>
            <w:t xml:space="preserve"> (847) </w:t>
          </w:r>
          <w:r w:rsidR="00BE14F0">
            <w:rPr>
              <w:rFonts w:ascii="Californian FB" w:hAnsi="Californian FB"/>
              <w:sz w:val="18"/>
              <w:szCs w:val="18"/>
            </w:rPr>
            <w:t>719-169</w:t>
          </w:r>
          <w:r w:rsidR="00B025F9">
            <w:rPr>
              <w:rFonts w:ascii="Californian FB" w:hAnsi="Californian FB"/>
              <w:sz w:val="18"/>
              <w:szCs w:val="18"/>
            </w:rPr>
            <w:t>0</w:t>
          </w:r>
          <w:r>
            <w:rPr>
              <w:rFonts w:ascii="Californian FB" w:hAnsi="Californian FB"/>
              <w:sz w:val="18"/>
              <w:szCs w:val="18"/>
            </w:rPr>
            <w:t xml:space="preserve">    </w:t>
          </w:r>
        </w:p>
        <w:p w14:paraId="088B7C36" w14:textId="77777777" w:rsidR="001A4348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 w:rsidRPr="00955A8F">
            <w:rPr>
              <w:rFonts w:ascii="Californian FB" w:hAnsi="Californian FB"/>
              <w:sz w:val="18"/>
              <w:szCs w:val="18"/>
            </w:rPr>
            <w:t>LakeZurich.org</w:t>
          </w:r>
          <w:r>
            <w:rPr>
              <w:rFonts w:ascii="Californian FB" w:hAnsi="Californian FB"/>
              <w:sz w:val="18"/>
              <w:szCs w:val="18"/>
            </w:rPr>
            <w:t xml:space="preserve">  </w:t>
          </w:r>
        </w:p>
        <w:p w14:paraId="6A28E0FB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</w:tr>
    <w:tr w:rsidR="001A4348" w14:paraId="422B35F3" w14:textId="77777777" w:rsidTr="00E650B6">
      <w:tc>
        <w:tcPr>
          <w:tcW w:w="2700" w:type="dxa"/>
          <w:vAlign w:val="center"/>
        </w:tcPr>
        <w:p w14:paraId="25E8C049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3F3D554" wp14:editId="2C4BB9E7">
                <wp:extent cx="1464097" cy="185955"/>
                <wp:effectExtent l="0" t="0" r="3175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678" cy="1862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0" w:type="dxa"/>
        </w:tcPr>
        <w:p w14:paraId="6D2589D5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  <w:tc>
        <w:tcPr>
          <w:tcW w:w="4010" w:type="dxa"/>
        </w:tcPr>
        <w:p w14:paraId="54259E00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</w:tr>
    <w:tr w:rsidR="001A4348" w14:paraId="3005CE1E" w14:textId="77777777" w:rsidTr="00E650B6">
      <w:tc>
        <w:tcPr>
          <w:tcW w:w="9450" w:type="dxa"/>
          <w:gridSpan w:val="3"/>
          <w:tcBorders>
            <w:bottom w:val="single" w:sz="4" w:space="0" w:color="FF0000"/>
          </w:tcBorders>
        </w:tcPr>
        <w:p w14:paraId="0EC17DDA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</w:tr>
  </w:tbl>
  <w:p w14:paraId="69C11808" w14:textId="77777777" w:rsidR="00515A97" w:rsidRPr="001A4348" w:rsidRDefault="00515A97" w:rsidP="001A4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16A1E"/>
    <w:multiLevelType w:val="hybridMultilevel"/>
    <w:tmpl w:val="53404C8C"/>
    <w:lvl w:ilvl="0" w:tplc="8116B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E6"/>
    <w:rsid w:val="00026792"/>
    <w:rsid w:val="000571B9"/>
    <w:rsid w:val="00081997"/>
    <w:rsid w:val="000A3393"/>
    <w:rsid w:val="00103084"/>
    <w:rsid w:val="001441AD"/>
    <w:rsid w:val="001A4348"/>
    <w:rsid w:val="001F5056"/>
    <w:rsid w:val="00272C23"/>
    <w:rsid w:val="003564B7"/>
    <w:rsid w:val="0039754F"/>
    <w:rsid w:val="003F035A"/>
    <w:rsid w:val="00402B3C"/>
    <w:rsid w:val="00410D7A"/>
    <w:rsid w:val="0047501B"/>
    <w:rsid w:val="00476441"/>
    <w:rsid w:val="0049201D"/>
    <w:rsid w:val="00515A97"/>
    <w:rsid w:val="00534E78"/>
    <w:rsid w:val="00597BA3"/>
    <w:rsid w:val="00734F59"/>
    <w:rsid w:val="007526CF"/>
    <w:rsid w:val="00842FA5"/>
    <w:rsid w:val="008B3358"/>
    <w:rsid w:val="008C24E6"/>
    <w:rsid w:val="008F099E"/>
    <w:rsid w:val="0095005E"/>
    <w:rsid w:val="00953FC7"/>
    <w:rsid w:val="009559A4"/>
    <w:rsid w:val="00955A8F"/>
    <w:rsid w:val="009A2CD0"/>
    <w:rsid w:val="009A4EA3"/>
    <w:rsid w:val="009D4AEC"/>
    <w:rsid w:val="00A24B63"/>
    <w:rsid w:val="00AA3D89"/>
    <w:rsid w:val="00B025F9"/>
    <w:rsid w:val="00BE14F0"/>
    <w:rsid w:val="00BF13D0"/>
    <w:rsid w:val="00D161F6"/>
    <w:rsid w:val="00D768B9"/>
    <w:rsid w:val="00DC5DF3"/>
    <w:rsid w:val="00EB6B94"/>
    <w:rsid w:val="00F13C4B"/>
    <w:rsid w:val="00F54C2B"/>
    <w:rsid w:val="00F75BE7"/>
    <w:rsid w:val="00F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B9A48C"/>
  <w15:docId w15:val="{82E384EC-9DEA-4BEB-985F-C3E7EAC3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F3"/>
  </w:style>
  <w:style w:type="paragraph" w:styleId="Footer">
    <w:name w:val="footer"/>
    <w:basedOn w:val="Normal"/>
    <w:link w:val="FooterChar"/>
    <w:uiPriority w:val="99"/>
    <w:unhideWhenUsed/>
    <w:rsid w:val="00DC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F3"/>
  </w:style>
  <w:style w:type="table" w:styleId="TableGrid">
    <w:name w:val="Table Grid"/>
    <w:basedOn w:val="TableNormal"/>
    <w:uiPriority w:val="59"/>
    <w:rsid w:val="001A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F13C4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13C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02B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2B3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ports@ilg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v.reports@illinoi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nifer.wooldridge@illinois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\Letterhead\LH%20-%20Polic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8A5C-1D03-4F3B-B9AA-A86F3053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 - Police General</Template>
  <TotalTime>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Finlon</dc:creator>
  <cp:lastModifiedBy>Colin Gaffney</cp:lastModifiedBy>
  <cp:revision>5</cp:revision>
  <cp:lastPrinted>2014-05-16T20:38:00Z</cp:lastPrinted>
  <dcterms:created xsi:type="dcterms:W3CDTF">2025-04-14T19:50:00Z</dcterms:created>
  <dcterms:modified xsi:type="dcterms:W3CDTF">2025-04-14T19:58:00Z</dcterms:modified>
</cp:coreProperties>
</file>